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078D1" w14:textId="266A55BE" w:rsidR="00CD196E" w:rsidRPr="00CF2A46" w:rsidRDefault="00F444DD" w:rsidP="00CD196E">
      <w:pPr>
        <w:ind w:left="1"/>
        <w:rPr>
          <w:rFonts w:ascii="Akzidenz-Grotesk Next Light" w:hAnsi="Akzidenz-Grotesk Next Light"/>
        </w:rPr>
      </w:pPr>
      <w:r>
        <w:rPr>
          <w:b/>
          <w:noProof/>
          <w:lang w:eastAsia="it-IT"/>
        </w:rPr>
        <w:t xml:space="preserve">      </w:t>
      </w:r>
      <w:r w:rsidR="00062872">
        <w:rPr>
          <w:b/>
          <w:noProof/>
          <w:lang w:eastAsia="it-IT"/>
        </w:rPr>
        <w:drawing>
          <wp:inline distT="0" distB="0" distL="0" distR="0" wp14:anchorId="58682314" wp14:editId="684652C2">
            <wp:extent cx="6120130" cy="2730500"/>
            <wp:effectExtent l="0" t="0" r="0" b="0"/>
            <wp:docPr id="7" name="Immagine 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H-23-BANNER-INARCHITETTURA-1300x580-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5CD5">
        <w:rPr>
          <w:b/>
          <w:noProof/>
          <w:lang w:eastAsia="it-IT"/>
        </w:rPr>
        <w:tab/>
      </w:r>
      <w:r w:rsidRPr="00C95CD5">
        <w:rPr>
          <w:b/>
          <w:noProof/>
          <w:lang w:eastAsia="it-IT"/>
        </w:rPr>
        <w:tab/>
      </w:r>
      <w:r w:rsidRPr="00C95CD5">
        <w:rPr>
          <w:b/>
          <w:noProof/>
          <w:lang w:eastAsia="it-IT"/>
        </w:rPr>
        <w:tab/>
        <w:t xml:space="preserve">  </w:t>
      </w:r>
      <w:r w:rsidRPr="00C95CD5">
        <w:rPr>
          <w:b/>
          <w:noProof/>
          <w:lang w:eastAsia="it-IT"/>
        </w:rPr>
        <w:tab/>
        <w:t xml:space="preserve">               </w:t>
      </w:r>
    </w:p>
    <w:p w14:paraId="7C57AFC1" w14:textId="77777777" w:rsidR="00C63EB0" w:rsidRPr="00CF2A46" w:rsidRDefault="001D58E5" w:rsidP="00C63EB0">
      <w:pPr>
        <w:spacing w:after="0"/>
        <w:jc w:val="center"/>
        <w:rPr>
          <w:rFonts w:ascii="Akzidenz-Grotesk Next Light" w:hAnsi="Akzidenz-Grotesk Next Light"/>
          <w:sz w:val="28"/>
          <w:szCs w:val="28"/>
        </w:rPr>
      </w:pPr>
      <w:r w:rsidRPr="00CF2A46">
        <w:rPr>
          <w:rFonts w:ascii="Akzidenz-Grotesk Next Light" w:hAnsi="Akzidenz-Grotesk Next Light"/>
          <w:sz w:val="28"/>
          <w:szCs w:val="28"/>
        </w:rPr>
        <w:t>COMUNICATO STAMPA</w:t>
      </w:r>
      <w:r w:rsidR="00664CA4" w:rsidRPr="00CF2A46">
        <w:rPr>
          <w:rFonts w:ascii="Akzidenz-Grotesk Next Light" w:hAnsi="Akzidenz-Grotesk Next Light"/>
          <w:b/>
          <w:caps/>
          <w:sz w:val="24"/>
          <w:szCs w:val="24"/>
        </w:rPr>
        <w:br/>
      </w:r>
    </w:p>
    <w:p w14:paraId="4AFE8A68" w14:textId="77777777" w:rsidR="00714E49" w:rsidRDefault="00714E49" w:rsidP="00714E49">
      <w:pPr>
        <w:spacing w:after="0"/>
        <w:jc w:val="center"/>
        <w:rPr>
          <w:rFonts w:ascii="Akzidenz-Grotesk Next Light" w:eastAsia="Calibri" w:hAnsi="Akzidenz-Grotesk Next Light" w:cs="Times New Roman"/>
          <w:b/>
          <w:sz w:val="28"/>
          <w:szCs w:val="28"/>
        </w:rPr>
      </w:pPr>
      <w:r w:rsidRPr="00CF2A46">
        <w:rPr>
          <w:rFonts w:ascii="Akzidenz-Grotesk Next Light" w:eastAsia="Calibri" w:hAnsi="Akzidenz-Grotesk Next Light" w:cs="Times New Roman"/>
          <w:b/>
          <w:sz w:val="28"/>
          <w:szCs w:val="28"/>
        </w:rPr>
        <w:t>I PREMI IN/ARCHITETTURA 202</w:t>
      </w:r>
      <w:r w:rsidR="00CF2A46" w:rsidRPr="00CF2A46">
        <w:rPr>
          <w:rFonts w:ascii="Akzidenz-Grotesk Next Light" w:eastAsia="Calibri" w:hAnsi="Akzidenz-Grotesk Next Light" w:cs="Times New Roman"/>
          <w:b/>
          <w:sz w:val="28"/>
          <w:szCs w:val="28"/>
        </w:rPr>
        <w:t>3</w:t>
      </w:r>
    </w:p>
    <w:p w14:paraId="22108509" w14:textId="77777777" w:rsidR="00122A03" w:rsidRPr="00BA17BF" w:rsidRDefault="00122A03" w:rsidP="00BA17BF">
      <w:pPr>
        <w:spacing w:after="0"/>
        <w:jc w:val="center"/>
        <w:rPr>
          <w:rFonts w:ascii="Akzidenz-Grotesk Next Light" w:eastAsia="Calibri" w:hAnsi="Akzidenz-Grotesk Next Light" w:cs="Times New Roman"/>
          <w:b/>
          <w:sz w:val="28"/>
          <w:szCs w:val="28"/>
        </w:rPr>
      </w:pPr>
      <w:r w:rsidRPr="00BA17BF">
        <w:rPr>
          <w:rFonts w:ascii="Akzidenz-Grotesk Next Light" w:eastAsia="Calibri" w:hAnsi="Akzidenz-Grotesk Next Light" w:cs="Times New Roman"/>
          <w:b/>
          <w:sz w:val="28"/>
          <w:szCs w:val="28"/>
        </w:rPr>
        <w:t>Celebriamo l'architettura italiana da oltre 60 anni</w:t>
      </w:r>
      <w:r w:rsidR="00671D64" w:rsidRPr="00BA17BF">
        <w:rPr>
          <w:rFonts w:ascii="Akzidenz-Grotesk Next Light" w:eastAsia="Calibri" w:hAnsi="Akzidenz-Grotesk Next Light" w:cs="Times New Roman"/>
          <w:b/>
          <w:sz w:val="28"/>
          <w:szCs w:val="28"/>
        </w:rPr>
        <w:t>.</w:t>
      </w:r>
    </w:p>
    <w:p w14:paraId="6ECC6828" w14:textId="77777777" w:rsidR="00BA17BF" w:rsidRDefault="00671D64" w:rsidP="00BA17BF">
      <w:pPr>
        <w:spacing w:after="0"/>
        <w:jc w:val="center"/>
        <w:rPr>
          <w:rFonts w:ascii="Akzidenz-Grotesk Next Light" w:eastAsia="Calibri" w:hAnsi="Akzidenz-Grotesk Next Light" w:cs="Times New Roman"/>
          <w:b/>
          <w:sz w:val="28"/>
          <w:szCs w:val="28"/>
        </w:rPr>
      </w:pPr>
      <w:r w:rsidRPr="00BA17BF">
        <w:rPr>
          <w:rFonts w:ascii="Akzidenz-Grotesk Next Light" w:eastAsia="Calibri" w:hAnsi="Akzidenz-Grotesk Next Light" w:cs="Times New Roman"/>
          <w:b/>
          <w:sz w:val="28"/>
          <w:szCs w:val="28"/>
        </w:rPr>
        <w:t>A</w:t>
      </w:r>
      <w:r w:rsidR="00714E49" w:rsidRPr="00BA17BF">
        <w:rPr>
          <w:rFonts w:ascii="Akzidenz-Grotesk Next Light" w:eastAsia="Calibri" w:hAnsi="Akzidenz-Grotesk Next Light" w:cs="Times New Roman"/>
          <w:b/>
          <w:sz w:val="28"/>
          <w:szCs w:val="28"/>
        </w:rPr>
        <w:t>l via i premi regionali e nazionali promossi da IN/A</w:t>
      </w:r>
      <w:r w:rsidRPr="00BA17BF">
        <w:rPr>
          <w:rFonts w:ascii="Akzidenz-Grotesk Next Light" w:eastAsia="Calibri" w:hAnsi="Akzidenz-Grotesk Next Light" w:cs="Times New Roman"/>
          <w:b/>
          <w:sz w:val="28"/>
          <w:szCs w:val="28"/>
        </w:rPr>
        <w:t>rch</w:t>
      </w:r>
      <w:r w:rsidR="00714E49" w:rsidRPr="00BA17BF">
        <w:rPr>
          <w:rFonts w:ascii="Akzidenz-Grotesk Next Light" w:eastAsia="Calibri" w:hAnsi="Akzidenz-Grotesk Next Light" w:cs="Times New Roman"/>
          <w:b/>
          <w:sz w:val="28"/>
          <w:szCs w:val="28"/>
        </w:rPr>
        <w:t xml:space="preserve"> e ANCE </w:t>
      </w:r>
    </w:p>
    <w:p w14:paraId="32C4C815" w14:textId="77777777" w:rsidR="00714E49" w:rsidRPr="00BA17BF" w:rsidRDefault="00714E49" w:rsidP="00BA17BF">
      <w:pPr>
        <w:spacing w:after="0"/>
        <w:jc w:val="center"/>
        <w:rPr>
          <w:rFonts w:ascii="Akzidenz-Grotesk Next Light" w:eastAsia="Calibri" w:hAnsi="Akzidenz-Grotesk Next Light" w:cs="Times New Roman"/>
          <w:b/>
          <w:sz w:val="28"/>
          <w:szCs w:val="28"/>
        </w:rPr>
      </w:pPr>
      <w:r w:rsidRPr="00BA17BF">
        <w:rPr>
          <w:rFonts w:ascii="Akzidenz-Grotesk Next Light" w:eastAsia="Calibri" w:hAnsi="Akzidenz-Grotesk Next Light" w:cs="Times New Roman"/>
          <w:b/>
          <w:sz w:val="28"/>
          <w:szCs w:val="28"/>
        </w:rPr>
        <w:t xml:space="preserve">con la collaborazione di </w:t>
      </w:r>
      <w:r w:rsidR="00ED34A4" w:rsidRPr="00BA17BF">
        <w:rPr>
          <w:rFonts w:ascii="Akzidenz-Grotesk Next Light" w:eastAsia="Calibri" w:hAnsi="Akzidenz-Grotesk Next Light" w:cs="Times New Roman"/>
          <w:b/>
          <w:sz w:val="28"/>
          <w:szCs w:val="28"/>
        </w:rPr>
        <w:t>A</w:t>
      </w:r>
      <w:r w:rsidRPr="00BA17BF">
        <w:rPr>
          <w:rFonts w:ascii="Akzidenz-Grotesk Next Light" w:eastAsia="Calibri" w:hAnsi="Akzidenz-Grotesk Next Light" w:cs="Times New Roman"/>
          <w:b/>
          <w:sz w:val="28"/>
          <w:szCs w:val="28"/>
        </w:rPr>
        <w:t>rchilovers</w:t>
      </w:r>
    </w:p>
    <w:p w14:paraId="423CA9B7" w14:textId="77777777" w:rsidR="00122A03" w:rsidRPr="00F508FB" w:rsidRDefault="00122A03" w:rsidP="00BA17BF">
      <w:pPr>
        <w:spacing w:after="0"/>
        <w:jc w:val="center"/>
        <w:rPr>
          <w:rFonts w:ascii="Akzidenz-Grotesk Next Regular" w:eastAsia="Calibri" w:hAnsi="Akzidenz-Grotesk Next Regular" w:cs="Times New Roman"/>
          <w:b/>
        </w:rPr>
      </w:pPr>
    </w:p>
    <w:p w14:paraId="2C47B463" w14:textId="575AE04A" w:rsidR="00714E49" w:rsidRPr="00F508FB" w:rsidRDefault="00714E49" w:rsidP="00714E49">
      <w:pPr>
        <w:rPr>
          <w:rFonts w:ascii="Akzidenz-Grotesk Next Regular" w:eastAsia="Calibri" w:hAnsi="Akzidenz-Grotesk Next Regular" w:cs="Arial"/>
        </w:rPr>
      </w:pPr>
      <w:r w:rsidRPr="00F508FB">
        <w:rPr>
          <w:rFonts w:ascii="Akzidenz-Grotesk Next Regular" w:eastAsia="Calibri" w:hAnsi="Akzidenz-Grotesk Next Regular" w:cs="Arial"/>
        </w:rPr>
        <w:t xml:space="preserve">A </w:t>
      </w:r>
      <w:r w:rsidR="00F508FB">
        <w:rPr>
          <w:rFonts w:ascii="Akzidenz-Grotesk Next Regular" w:eastAsia="Calibri" w:hAnsi="Akzidenz-Grotesk Next Regular" w:cs="Arial"/>
        </w:rPr>
        <w:t xml:space="preserve">partire da lunedì 6 marzo sarà </w:t>
      </w:r>
      <w:r w:rsidRPr="00F508FB">
        <w:rPr>
          <w:rFonts w:ascii="Akzidenz-Grotesk Next Regular" w:eastAsia="Calibri" w:hAnsi="Akzidenz-Grotesk Next Regular" w:cs="Arial"/>
        </w:rPr>
        <w:t xml:space="preserve">possibile presentare, sul portale </w:t>
      </w:r>
      <w:r w:rsidR="0031798C" w:rsidRPr="0031798C">
        <w:rPr>
          <w:rFonts w:ascii="Akzidenz-Grotesk Next Regular" w:eastAsia="Calibri" w:hAnsi="Akzidenz-Grotesk Next Regular" w:cs="Arial"/>
          <w:b/>
          <w:bCs/>
          <w:iCs/>
        </w:rPr>
        <w:t>A</w:t>
      </w:r>
      <w:r w:rsidRPr="0031798C">
        <w:rPr>
          <w:rFonts w:ascii="Akzidenz-Grotesk Next Regular" w:eastAsia="Calibri" w:hAnsi="Akzidenz-Grotesk Next Regular" w:cs="Arial"/>
          <w:b/>
          <w:bCs/>
          <w:iCs/>
        </w:rPr>
        <w:t>rchilovers</w:t>
      </w:r>
      <w:r w:rsidRPr="00F508FB">
        <w:rPr>
          <w:rFonts w:ascii="Akzidenz-Grotesk Next Regular" w:eastAsia="Calibri" w:hAnsi="Akzidenz-Grotesk Next Regular" w:cs="Arial"/>
          <w:i/>
        </w:rPr>
        <w:t xml:space="preserve">, </w:t>
      </w:r>
      <w:r w:rsidRPr="00F508FB">
        <w:rPr>
          <w:rFonts w:ascii="Akzidenz-Grotesk Next Regular" w:eastAsia="Calibri" w:hAnsi="Akzidenz-Grotesk Next Regular" w:cs="Arial"/>
        </w:rPr>
        <w:t xml:space="preserve">le candidature per i </w:t>
      </w:r>
      <w:r w:rsidRPr="00F508FB">
        <w:rPr>
          <w:rFonts w:ascii="Akzidenz-Grotesk Next Regular" w:eastAsia="Calibri" w:hAnsi="Akzidenz-Grotesk Next Regular" w:cs="Arial"/>
          <w:b/>
        </w:rPr>
        <w:t>PREMI IN/ARCHITETTURA 202</w:t>
      </w:r>
      <w:r w:rsidR="00CF2A46" w:rsidRPr="00F508FB">
        <w:rPr>
          <w:rFonts w:ascii="Akzidenz-Grotesk Next Regular" w:eastAsia="Calibri" w:hAnsi="Akzidenz-Grotesk Next Regular" w:cs="Arial"/>
          <w:b/>
        </w:rPr>
        <w:t>3</w:t>
      </w:r>
      <w:r w:rsidRPr="00F508FB">
        <w:rPr>
          <w:rFonts w:ascii="Akzidenz-Grotesk Next Regular" w:eastAsia="Calibri" w:hAnsi="Akzidenz-Grotesk Next Regular" w:cs="Arial"/>
        </w:rPr>
        <w:t>, promossi dall’Istituto Nazionale di Architettura e dall’ANCE.</w:t>
      </w:r>
    </w:p>
    <w:p w14:paraId="55E00AD0" w14:textId="77777777" w:rsidR="00714E49" w:rsidRPr="00F508FB" w:rsidRDefault="00714E49" w:rsidP="00714E49">
      <w:pPr>
        <w:rPr>
          <w:rFonts w:ascii="Akzidenz-Grotesk Next Regular" w:eastAsia="Calibri" w:hAnsi="Akzidenz-Grotesk Next Regular" w:cs="Arial"/>
        </w:rPr>
      </w:pPr>
      <w:r w:rsidRPr="00F508FB">
        <w:rPr>
          <w:rFonts w:ascii="Akzidenz-Grotesk Next Regular" w:eastAsia="Calibri" w:hAnsi="Akzidenz-Grotesk Next Regular" w:cs="Arial"/>
        </w:rPr>
        <w:t xml:space="preserve">L’iniziativa si colloca nella lunga e prestigiosa tradizione dei premi IN/ARCH che, a partire dalla prima edizione del 1962, hanno rivestito un ruolo di grande importanza nel dibattito architettonico nazionale. </w:t>
      </w:r>
    </w:p>
    <w:p w14:paraId="0F0BA708" w14:textId="77777777" w:rsidR="00B030FC" w:rsidRPr="00F508FB" w:rsidRDefault="00714E49" w:rsidP="00B030FC">
      <w:pPr>
        <w:rPr>
          <w:rFonts w:ascii="Akzidenz-Grotesk Next Regular" w:eastAsia="Calibri" w:hAnsi="Akzidenz-Grotesk Next Regular" w:cs="Arial"/>
        </w:rPr>
      </w:pPr>
      <w:r w:rsidRPr="00F508FB">
        <w:rPr>
          <w:rFonts w:ascii="Akzidenz-Grotesk Next Regular" w:eastAsia="Calibri" w:hAnsi="Akzidenz-Grotesk Next Regular" w:cs="Arial"/>
        </w:rPr>
        <w:t xml:space="preserve">I Premi si sono sempre caratterizzati – unici in Italia - per un aspetto particolare: </w:t>
      </w:r>
      <w:r w:rsidRPr="00221CAC">
        <w:rPr>
          <w:rFonts w:ascii="Akzidenz-Grotesk Next Regular" w:eastAsia="Calibri" w:hAnsi="Akzidenz-Grotesk Next Regular" w:cs="Arial"/>
          <w:b/>
        </w:rPr>
        <w:t>viene premiata l’opera di architettura come esito di un processo complesso che coinvolge tutti i passaggi della filiera produttiva</w:t>
      </w:r>
      <w:r w:rsidRPr="00F508FB">
        <w:rPr>
          <w:rFonts w:ascii="Akzidenz-Grotesk Next Regular" w:eastAsia="Calibri" w:hAnsi="Akzidenz-Grotesk Next Regular" w:cs="Arial"/>
        </w:rPr>
        <w:t xml:space="preserve">: domanda, esigenze, programma, norme, risorse, progetto, realizzazione, controllo, gestione, manutenzione. </w:t>
      </w:r>
      <w:r w:rsidRPr="00221CAC">
        <w:rPr>
          <w:rFonts w:ascii="Akzidenz-Grotesk Next Regular" w:eastAsia="Calibri" w:hAnsi="Akzidenz-Grotesk Next Regular" w:cs="Arial"/>
          <w:b/>
        </w:rPr>
        <w:t>Di qui la scelta di premiare l’opera e i tre principali protagonisti che sono alla base della sua realizzazione:</w:t>
      </w:r>
      <w:r w:rsidRPr="00F508FB">
        <w:rPr>
          <w:rFonts w:ascii="Akzidenz-Grotesk Next Regular" w:eastAsia="Calibri" w:hAnsi="Akzidenz-Grotesk Next Regular" w:cs="Arial"/>
        </w:rPr>
        <w:t xml:space="preserve"> </w:t>
      </w:r>
      <w:r w:rsidRPr="00F508FB">
        <w:rPr>
          <w:rFonts w:ascii="Akzidenz-Grotesk Next Regular" w:eastAsia="Calibri" w:hAnsi="Akzidenz-Grotesk Next Regular" w:cs="Arial"/>
          <w:b/>
        </w:rPr>
        <w:t xml:space="preserve">committente, progettista, </w:t>
      </w:r>
      <w:r w:rsidR="00221CAC">
        <w:rPr>
          <w:rFonts w:ascii="Akzidenz-Grotesk Next Regular" w:eastAsia="Calibri" w:hAnsi="Akzidenz-Grotesk Next Regular" w:cs="Arial"/>
          <w:b/>
        </w:rPr>
        <w:t>impresa</w:t>
      </w:r>
      <w:r w:rsidRPr="00F508FB">
        <w:rPr>
          <w:rFonts w:ascii="Akzidenz-Grotesk Next Regular" w:eastAsia="Calibri" w:hAnsi="Akzidenz-Grotesk Next Regular" w:cs="Arial"/>
        </w:rPr>
        <w:t>.</w:t>
      </w:r>
      <w:r w:rsidR="00B030FC" w:rsidRPr="00F508FB">
        <w:rPr>
          <w:rFonts w:ascii="Akzidenz-Grotesk Next Regular" w:eastAsia="Calibri" w:hAnsi="Akzidenz-Grotesk Next Regular" w:cs="Arial"/>
        </w:rPr>
        <w:t xml:space="preserve"> </w:t>
      </w:r>
    </w:p>
    <w:p w14:paraId="4D138CBC" w14:textId="77777777" w:rsidR="00B030FC" w:rsidRPr="00F508FB" w:rsidRDefault="00B030FC" w:rsidP="00B030FC">
      <w:pPr>
        <w:rPr>
          <w:rFonts w:ascii="Akzidenz-Grotesk Next Regular" w:eastAsia="Calibri" w:hAnsi="Akzidenz-Grotesk Next Regular" w:cs="Arial"/>
        </w:rPr>
      </w:pPr>
      <w:r w:rsidRPr="00F508FB">
        <w:rPr>
          <w:rFonts w:ascii="Akzidenz-Grotesk Next Regular" w:eastAsia="Calibri" w:hAnsi="Akzidenz-Grotesk Next Regular" w:cs="Arial"/>
        </w:rPr>
        <w:t>“</w:t>
      </w:r>
      <w:r w:rsidRPr="00F508FB">
        <w:rPr>
          <w:rFonts w:ascii="Akzidenz-Grotesk Next Regular" w:eastAsia="Calibri" w:hAnsi="Akzidenz-Grotesk Next Regular" w:cs="Arial"/>
          <w:i/>
        </w:rPr>
        <w:t xml:space="preserve">I Premi Nazionali IN/ARCHITETTURA sono un’esperienza unica, non solo a livello nazionale, perché pensati da un intellettuale, visionario e pratico insieme, come Bruno Zevi, che considerava l’architettura non solo come disciplina ma come attività progettuale a tutto tondo, capace di trasformare e migliorare la società. Una visione illuministica, oggi ancora più attuale perché totalmente in controtendenza con un atteggiamento diffuso di carattere strumentale: ovvero una sorta di specializzazione progettuale al servizio del “particolare”, mentre l’architettura appartiene a un sapere che sta a fondamento della nostra vita, individuale e collettiva.” </w:t>
      </w:r>
      <w:r w:rsidRPr="00F508FB">
        <w:rPr>
          <w:rFonts w:ascii="Akzidenz-Grotesk Next Regular" w:eastAsia="Calibri" w:hAnsi="Akzidenz-Grotesk Next Regular" w:cs="Arial"/>
        </w:rPr>
        <w:t>Con queste parole Aldo Colonetti, presentava i Premi Nazionali IN/ARCHITETTURA 2020 alla Biennale di Venezia.</w:t>
      </w:r>
    </w:p>
    <w:p w14:paraId="020AF64C" w14:textId="77777777" w:rsidR="00714E49" w:rsidRPr="00F508FB" w:rsidRDefault="00714E49" w:rsidP="00714E49">
      <w:pPr>
        <w:pStyle w:val="a"/>
        <w:spacing w:line="276" w:lineRule="auto"/>
        <w:rPr>
          <w:rFonts w:ascii="Akzidenz-Grotesk Next Regular" w:hAnsi="Akzidenz-Grotesk Next Regular" w:cs="Arial"/>
          <w:sz w:val="22"/>
          <w:szCs w:val="22"/>
        </w:rPr>
      </w:pPr>
      <w:r w:rsidRPr="00F508FB">
        <w:rPr>
          <w:rFonts w:ascii="Akzidenz-Grotesk Next Regular" w:hAnsi="Akzidenz-Grotesk Next Regular" w:cs="Arial"/>
          <w:sz w:val="22"/>
          <w:szCs w:val="22"/>
        </w:rPr>
        <w:lastRenderedPageBreak/>
        <w:t>I Premi IN/ARCHITETTURA 202</w:t>
      </w:r>
      <w:r w:rsidR="00CF2A46" w:rsidRPr="00F508FB">
        <w:rPr>
          <w:rFonts w:ascii="Akzidenz-Grotesk Next Regular" w:hAnsi="Akzidenz-Grotesk Next Regular" w:cs="Arial"/>
          <w:sz w:val="22"/>
          <w:szCs w:val="22"/>
        </w:rPr>
        <w:t>3</w:t>
      </w:r>
      <w:r w:rsidRPr="00F508FB">
        <w:rPr>
          <w:rFonts w:ascii="Akzidenz-Grotesk Next Regular" w:hAnsi="Akzidenz-Grotesk Next Regular" w:cs="Arial"/>
          <w:sz w:val="22"/>
          <w:szCs w:val="22"/>
        </w:rPr>
        <w:t xml:space="preserve"> sono articolati in </w:t>
      </w:r>
      <w:r w:rsidRPr="00F508FB">
        <w:rPr>
          <w:rFonts w:ascii="Akzidenz-Grotesk Next Regular" w:hAnsi="Akzidenz-Grotesk Next Regular" w:cs="Arial"/>
          <w:b/>
          <w:sz w:val="22"/>
          <w:szCs w:val="22"/>
        </w:rPr>
        <w:t>Premi Regionali</w:t>
      </w:r>
      <w:r w:rsidRPr="00F508FB">
        <w:rPr>
          <w:rFonts w:ascii="Akzidenz-Grotesk Next Regular" w:hAnsi="Akzidenz-Grotesk Next Regular" w:cs="Arial"/>
          <w:sz w:val="22"/>
          <w:szCs w:val="22"/>
        </w:rPr>
        <w:t xml:space="preserve"> e </w:t>
      </w:r>
      <w:r w:rsidRPr="00F508FB">
        <w:rPr>
          <w:rFonts w:ascii="Akzidenz-Grotesk Next Regular" w:hAnsi="Akzidenz-Grotesk Next Regular" w:cs="Arial"/>
          <w:b/>
          <w:sz w:val="22"/>
          <w:szCs w:val="22"/>
        </w:rPr>
        <w:t>Premi Nazionali</w:t>
      </w:r>
      <w:r w:rsidRPr="00F508FB">
        <w:rPr>
          <w:rFonts w:ascii="Akzidenz-Grotesk Next Regular" w:hAnsi="Akzidenz-Grotesk Next Regular" w:cs="Arial"/>
          <w:sz w:val="22"/>
          <w:szCs w:val="22"/>
        </w:rPr>
        <w:t>. Questo consentirà, tra l’altro, un ampio monitoraggio sulle architetture di qualità realizzate in tutto il territorio nazionale.</w:t>
      </w:r>
    </w:p>
    <w:p w14:paraId="79976798" w14:textId="77777777" w:rsidR="00714E49" w:rsidRPr="00F508FB" w:rsidRDefault="00BA17BF" w:rsidP="00714E49">
      <w:pPr>
        <w:pStyle w:val="a"/>
        <w:spacing w:line="276" w:lineRule="auto"/>
        <w:rPr>
          <w:rFonts w:ascii="Akzidenz-Grotesk Next Regular" w:hAnsi="Akzidenz-Grotesk Next Regular" w:cs="Arial"/>
          <w:sz w:val="22"/>
          <w:szCs w:val="22"/>
        </w:rPr>
      </w:pPr>
      <w:r w:rsidRPr="00F508FB">
        <w:rPr>
          <w:rFonts w:ascii="Akzidenz-Grotesk Next Regular" w:hAnsi="Akzidenz-Grotesk Next Regular" w:cs="Arial"/>
          <w:sz w:val="22"/>
          <w:szCs w:val="22"/>
        </w:rPr>
        <w:t>4</w:t>
      </w:r>
      <w:r w:rsidR="00714E49" w:rsidRPr="00F508FB">
        <w:rPr>
          <w:rFonts w:ascii="Akzidenz-Grotesk Next Regular" w:hAnsi="Akzidenz-Grotesk Next Regular" w:cs="Arial"/>
          <w:sz w:val="22"/>
          <w:szCs w:val="22"/>
        </w:rPr>
        <w:t xml:space="preserve"> le categorie di Premi previste:</w:t>
      </w:r>
    </w:p>
    <w:p w14:paraId="406E35F2" w14:textId="77777777" w:rsidR="00BA17BF" w:rsidRPr="00F508FB" w:rsidRDefault="00BA17BF" w:rsidP="00BA17BF">
      <w:pPr>
        <w:numPr>
          <w:ilvl w:val="0"/>
          <w:numId w:val="1"/>
        </w:numPr>
        <w:spacing w:after="120"/>
        <w:rPr>
          <w:rFonts w:ascii="Akzidenz-Grotesk Next Regular" w:eastAsia="Times New Roman" w:hAnsi="Akzidenz-Grotesk Next Regular" w:cs="Times New Roman"/>
          <w:lang w:eastAsia="it-IT"/>
        </w:rPr>
      </w:pPr>
      <w:r w:rsidRPr="00F508FB">
        <w:rPr>
          <w:rFonts w:ascii="Akzidenz-Grotesk Next Regular" w:eastAsia="Times New Roman" w:hAnsi="Akzidenz-Grotesk Next Regular" w:cs="Times New Roman"/>
          <w:lang w:eastAsia="it-IT"/>
        </w:rPr>
        <w:t xml:space="preserve">PREMIO ALLE MIGLIORI OPERE DI ARCHITETTURA (NUOVA COSTRUZIONE) </w:t>
      </w:r>
    </w:p>
    <w:p w14:paraId="5F185BE7" w14:textId="77777777" w:rsidR="00BA17BF" w:rsidRPr="00F508FB" w:rsidRDefault="00BA17BF" w:rsidP="00BA17BF">
      <w:pPr>
        <w:numPr>
          <w:ilvl w:val="0"/>
          <w:numId w:val="1"/>
        </w:numPr>
        <w:spacing w:after="120"/>
        <w:rPr>
          <w:rFonts w:ascii="Akzidenz-Grotesk Next Regular" w:eastAsia="Times New Roman" w:hAnsi="Akzidenz-Grotesk Next Regular" w:cs="Times New Roman"/>
          <w:lang w:eastAsia="it-IT"/>
        </w:rPr>
      </w:pPr>
      <w:r w:rsidRPr="00F508FB">
        <w:rPr>
          <w:rFonts w:ascii="Akzidenz-Grotesk Next Regular" w:eastAsia="Times New Roman" w:hAnsi="Akzidenz-Grotesk Next Regular" w:cs="Times New Roman"/>
          <w:lang w:eastAsia="it-IT"/>
        </w:rPr>
        <w:t>PREMIO AI MIGLIORI INTERVENTI DI RIQUALIFICAZIONE DEL PATRIMONIO EDILIZIO ESISTENTE (restauro, ristrutturazione, rigenerazione)</w:t>
      </w:r>
    </w:p>
    <w:p w14:paraId="448AA8B3" w14:textId="77777777" w:rsidR="00221CAC" w:rsidRDefault="00BA17BF" w:rsidP="00BA17BF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Akzidenz-Grotesk Next Regular" w:hAnsi="Akzidenz-Grotesk Next Regular"/>
        </w:rPr>
      </w:pPr>
      <w:r w:rsidRPr="00F508FB">
        <w:rPr>
          <w:rFonts w:ascii="Akzidenz-Grotesk Next Regular" w:hAnsi="Akzidenz-Grotesk Next Regular"/>
        </w:rPr>
        <w:t xml:space="preserve">Ciascun Premio è assegnato a massimo cinque interventi ubicati in Italia, terminati tra il 2018 ed il 2022, progettati e realizzati da soggetti italiani, giudicati quale esemplare </w:t>
      </w:r>
      <w:r w:rsidRPr="00221CAC">
        <w:rPr>
          <w:rFonts w:ascii="Akzidenz-Grotesk Next Regular" w:hAnsi="Akzidenz-Grotesk Next Regular"/>
        </w:rPr>
        <w:t>esito di un processo edilizio integrale.</w:t>
      </w:r>
    </w:p>
    <w:p w14:paraId="1676B791" w14:textId="77777777" w:rsidR="00BA17BF" w:rsidRPr="00221CAC" w:rsidRDefault="00BA17BF" w:rsidP="00BA17BF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Akzidenz-Grotesk Next Regular" w:hAnsi="Akzidenz-Grotesk Next Regular"/>
        </w:rPr>
      </w:pPr>
    </w:p>
    <w:p w14:paraId="636CF5AA" w14:textId="77777777" w:rsidR="00221CAC" w:rsidRDefault="00BA17BF" w:rsidP="00E3385C">
      <w:pPr>
        <w:pStyle w:val="Titolo21"/>
        <w:numPr>
          <w:ilvl w:val="0"/>
          <w:numId w:val="1"/>
        </w:numPr>
        <w:spacing w:before="3"/>
        <w:jc w:val="both"/>
        <w:rPr>
          <w:rFonts w:ascii="Akzidenz-Grotesk Next Regular" w:hAnsi="Akzidenz-Grotesk Next Regular"/>
          <w:b w:val="0"/>
          <w:sz w:val="22"/>
          <w:szCs w:val="22"/>
        </w:rPr>
      </w:pPr>
      <w:r w:rsidRPr="00221CAC">
        <w:rPr>
          <w:rFonts w:ascii="Akzidenz-Grotesk Next Regular" w:hAnsi="Akzidenz-Grotesk Next Regular"/>
          <w:b w:val="0"/>
          <w:sz w:val="22"/>
          <w:szCs w:val="22"/>
        </w:rPr>
        <w:t xml:space="preserve">PREMIO INTERNAZIONALE "BRUNO ZEVI" PER LA DIFFUSIONE DELLA CULTURA ARCHITETTONICA </w:t>
      </w:r>
      <w:r w:rsidR="00F508FB" w:rsidRPr="00221CAC">
        <w:rPr>
          <w:rFonts w:ascii="Akzidenz-Grotesk Next Regular" w:hAnsi="Akzidenz-Grotesk Next Regular"/>
          <w:b w:val="0"/>
          <w:sz w:val="22"/>
          <w:szCs w:val="22"/>
        </w:rPr>
        <w:t xml:space="preserve">è assegnato </w:t>
      </w:r>
      <w:r w:rsidRPr="00221CAC">
        <w:rPr>
          <w:rFonts w:ascii="Akzidenz-Grotesk Next Regular" w:hAnsi="Akzidenz-Grotesk Next Regular"/>
          <w:b w:val="0"/>
          <w:sz w:val="22"/>
          <w:szCs w:val="22"/>
        </w:rPr>
        <w:t>ad una iniziativa di comunicazione, realizzata in Italia o all’estero, che costituisca un esempio qualificato di promozione e diffusione della produzione di architettura contemporanea di qualità nel mondo.</w:t>
      </w:r>
    </w:p>
    <w:p w14:paraId="6619593E" w14:textId="77777777" w:rsidR="00221CAC" w:rsidRDefault="00221CAC" w:rsidP="00221CAC">
      <w:pPr>
        <w:pStyle w:val="Titolo21"/>
        <w:spacing w:before="3"/>
        <w:ind w:left="720"/>
        <w:jc w:val="both"/>
        <w:rPr>
          <w:rFonts w:ascii="Akzidenz-Grotesk Next Regular" w:hAnsi="Akzidenz-Grotesk Next Regular"/>
          <w:b w:val="0"/>
          <w:sz w:val="22"/>
          <w:szCs w:val="22"/>
        </w:rPr>
      </w:pPr>
    </w:p>
    <w:p w14:paraId="75817B3C" w14:textId="77777777" w:rsidR="00BA17BF" w:rsidRPr="00221CAC" w:rsidRDefault="00BA17BF" w:rsidP="00E3385C">
      <w:pPr>
        <w:pStyle w:val="Titolo21"/>
        <w:numPr>
          <w:ilvl w:val="0"/>
          <w:numId w:val="1"/>
        </w:numPr>
        <w:spacing w:before="3"/>
        <w:jc w:val="both"/>
        <w:rPr>
          <w:rFonts w:ascii="Akzidenz-Grotesk Next Regular" w:hAnsi="Akzidenz-Grotesk Next Regular"/>
          <w:b w:val="0"/>
          <w:sz w:val="22"/>
          <w:szCs w:val="22"/>
        </w:rPr>
      </w:pPr>
      <w:r w:rsidRPr="00221CAC">
        <w:rPr>
          <w:rFonts w:ascii="Akzidenz-Grotesk Next Regular" w:hAnsi="Akzidenz-Grotesk Next Regular"/>
          <w:b w:val="0"/>
          <w:sz w:val="22"/>
          <w:szCs w:val="22"/>
        </w:rPr>
        <w:t xml:space="preserve">PREMIO ALLA CARRIERA </w:t>
      </w:r>
      <w:r w:rsidR="00F508FB" w:rsidRPr="00221CAC">
        <w:rPr>
          <w:rFonts w:ascii="Akzidenz-Grotesk Next Regular" w:hAnsi="Akzidenz-Grotesk Next Regular"/>
          <w:b w:val="0"/>
          <w:sz w:val="22"/>
          <w:szCs w:val="22"/>
        </w:rPr>
        <w:t>è assegnato</w:t>
      </w:r>
      <w:r w:rsidR="00F508FB" w:rsidRPr="00221CAC">
        <w:rPr>
          <w:rFonts w:ascii="Akzidenz-Grotesk Next Regular" w:hAnsi="Akzidenz-Grotesk Next Regular"/>
          <w:sz w:val="22"/>
          <w:szCs w:val="22"/>
        </w:rPr>
        <w:t xml:space="preserve"> </w:t>
      </w:r>
      <w:r w:rsidRPr="00221CAC">
        <w:rPr>
          <w:rFonts w:ascii="Akzidenz-Grotesk Next Regular" w:hAnsi="Akzidenz-Grotesk Next Regular"/>
          <w:b w:val="0"/>
          <w:sz w:val="22"/>
          <w:szCs w:val="22"/>
        </w:rPr>
        <w:t>ad un progettista italiano vivente, le cui opere costituiscono un importante contributo alla storia dell'architettura contemporanea e la cui figura rappresenta con eccellenza la cultura architettonica italiana.</w:t>
      </w:r>
    </w:p>
    <w:p w14:paraId="0361933A" w14:textId="77777777" w:rsidR="00BA17BF" w:rsidRPr="00F508FB" w:rsidRDefault="00BA17BF" w:rsidP="00F508FB">
      <w:pPr>
        <w:spacing w:after="0"/>
        <w:jc w:val="center"/>
        <w:rPr>
          <w:rFonts w:ascii="Akzidenz-Grotesk Next Regular" w:eastAsia="Calibri" w:hAnsi="Akzidenz-Grotesk Next Regular" w:cs="Times New Roman"/>
          <w:b/>
        </w:rPr>
      </w:pPr>
    </w:p>
    <w:p w14:paraId="5159D73C" w14:textId="77777777" w:rsidR="00714E49" w:rsidRPr="00F508FB" w:rsidRDefault="00714E49" w:rsidP="00714E49">
      <w:pPr>
        <w:pStyle w:val="a"/>
        <w:spacing w:line="276" w:lineRule="auto"/>
        <w:rPr>
          <w:rFonts w:ascii="Akzidenz-Grotesk Next Regular" w:hAnsi="Akzidenz-Grotesk Next Regular" w:cs="Arial"/>
          <w:sz w:val="22"/>
          <w:szCs w:val="22"/>
        </w:rPr>
      </w:pPr>
      <w:r w:rsidRPr="00F508FB">
        <w:rPr>
          <w:rFonts w:ascii="Akzidenz-Grotesk Next Regular" w:hAnsi="Akzidenz-Grotesk Next Regular" w:cs="Arial"/>
          <w:sz w:val="22"/>
          <w:szCs w:val="22"/>
        </w:rPr>
        <w:t xml:space="preserve">A queste categorie si affiancano alcuni </w:t>
      </w:r>
      <w:r w:rsidRPr="00F508FB">
        <w:rPr>
          <w:rFonts w:ascii="Akzidenz-Grotesk Next Regular" w:hAnsi="Akzidenz-Grotesk Next Regular" w:cs="Arial"/>
          <w:b/>
          <w:i/>
          <w:sz w:val="22"/>
          <w:szCs w:val="22"/>
        </w:rPr>
        <w:t>Premi Speciali</w:t>
      </w:r>
      <w:r w:rsidRPr="00F508FB">
        <w:rPr>
          <w:rFonts w:ascii="Akzidenz-Grotesk Next Regular" w:hAnsi="Akzidenz-Grotesk Next Regular" w:cs="Arial"/>
          <w:sz w:val="22"/>
          <w:szCs w:val="22"/>
        </w:rPr>
        <w:t xml:space="preserve"> associati ad aziende e istituti di ricerca partner dei Premi IN/ARCHITETTURA 202</w:t>
      </w:r>
      <w:r w:rsidR="00BA17BF" w:rsidRPr="00F508FB">
        <w:rPr>
          <w:rFonts w:ascii="Akzidenz-Grotesk Next Regular" w:hAnsi="Akzidenz-Grotesk Next Regular" w:cs="Arial"/>
          <w:sz w:val="22"/>
          <w:szCs w:val="22"/>
        </w:rPr>
        <w:t>3</w:t>
      </w:r>
      <w:r w:rsidRPr="00F508FB">
        <w:rPr>
          <w:rFonts w:ascii="Akzidenz-Grotesk Next Regular" w:hAnsi="Akzidenz-Grotesk Next Regular" w:cs="Arial"/>
          <w:sz w:val="22"/>
          <w:szCs w:val="22"/>
        </w:rPr>
        <w:t>, ed in particolare</w:t>
      </w:r>
      <w:r w:rsidR="00F508FB">
        <w:rPr>
          <w:rFonts w:ascii="Akzidenz-Grotesk Next Regular" w:hAnsi="Akzidenz-Grotesk Next Regular" w:cs="Arial"/>
          <w:sz w:val="22"/>
          <w:szCs w:val="22"/>
        </w:rPr>
        <w:t>:</w:t>
      </w:r>
      <w:r w:rsidRPr="00F508FB">
        <w:rPr>
          <w:rFonts w:ascii="Akzidenz-Grotesk Next Regular" w:hAnsi="Akzidenz-Grotesk Next Regular" w:cs="Arial"/>
          <w:sz w:val="22"/>
          <w:szCs w:val="22"/>
        </w:rPr>
        <w:t xml:space="preserve"> </w:t>
      </w:r>
    </w:p>
    <w:p w14:paraId="7EA2F75A" w14:textId="77777777" w:rsidR="00F508FB" w:rsidRPr="00F508FB" w:rsidRDefault="00F508FB" w:rsidP="00F508FB">
      <w:pPr>
        <w:pStyle w:val="Nessunaspaziatura"/>
        <w:tabs>
          <w:tab w:val="left" w:pos="614"/>
        </w:tabs>
        <w:ind w:left="567"/>
        <w:jc w:val="both"/>
        <w:rPr>
          <w:rFonts w:ascii="Akzidenz-Grotesk Next Regular" w:hAnsi="Akzidenz-Grotesk Next Regular"/>
        </w:rPr>
      </w:pPr>
      <w:r w:rsidRPr="00F508FB">
        <w:rPr>
          <w:rFonts w:ascii="Akzidenz-Grotesk Next Regular" w:hAnsi="Akzidenz-Grotesk Next Regular"/>
          <w:b/>
        </w:rPr>
        <w:t xml:space="preserve">Premio speciale “ARCHITETTURA SOLARE IN CONTESTI DI PREGIO” </w:t>
      </w:r>
      <w:r w:rsidR="00C217DC" w:rsidRPr="00C217DC">
        <w:rPr>
          <w:rFonts w:ascii="Akzidenz-Grotesk Next Regular" w:hAnsi="Akzidenz-Grotesk Next Regular"/>
        </w:rPr>
        <w:t xml:space="preserve">è </w:t>
      </w:r>
      <w:r w:rsidRPr="00F508FB">
        <w:rPr>
          <w:rFonts w:ascii="Akzidenz-Grotesk Next Regular" w:hAnsi="Akzidenz-Grotesk Next Regular"/>
        </w:rPr>
        <w:t xml:space="preserve">assegnato esclusivamente a livello nazionale ad un intervento che dimostri il fortunato dialogo tra </w:t>
      </w:r>
      <w:r>
        <w:rPr>
          <w:rFonts w:ascii="Akzidenz-Grotesk Next Regular" w:hAnsi="Akzidenz-Grotesk Next Regular"/>
        </w:rPr>
        <w:t>c</w:t>
      </w:r>
      <w:r w:rsidRPr="00F508FB">
        <w:rPr>
          <w:rFonts w:ascii="Akzidenz-Grotesk Next Regular" w:hAnsi="Akzidenz-Grotesk Next Regular"/>
        </w:rPr>
        <w:t>onservazione del patrimonio edilizio e paesaggistico di valenza culturale</w:t>
      </w:r>
      <w:r>
        <w:rPr>
          <w:rFonts w:ascii="Akzidenz-Grotesk Next Regular" w:hAnsi="Akzidenz-Grotesk Next Regular"/>
        </w:rPr>
        <w:t xml:space="preserve">, </w:t>
      </w:r>
      <w:r w:rsidRPr="00F508FB">
        <w:rPr>
          <w:rFonts w:ascii="Akzidenz-Grotesk Next Regular" w:hAnsi="Akzidenz-Grotesk Next Regular"/>
        </w:rPr>
        <w:t>miglioramento dell’efficienza energetica e del comfort ambientale interno</w:t>
      </w:r>
      <w:r>
        <w:rPr>
          <w:rFonts w:ascii="Akzidenz-Grotesk Next Regular" w:hAnsi="Akzidenz-Grotesk Next Regular"/>
        </w:rPr>
        <w:t>,</w:t>
      </w:r>
      <w:r w:rsidRPr="00F508FB">
        <w:rPr>
          <w:rFonts w:ascii="Akzidenz-Grotesk Next Regular" w:hAnsi="Akzidenz-Grotesk Next Regular"/>
        </w:rPr>
        <w:t xml:space="preserve"> riduzione dell’impronta ecologica. </w:t>
      </w:r>
    </w:p>
    <w:p w14:paraId="4CF840BD" w14:textId="77777777" w:rsidR="00F508FB" w:rsidRPr="00F508FB" w:rsidRDefault="00F508FB" w:rsidP="00BA17BF">
      <w:pPr>
        <w:pStyle w:val="Nessunaspaziatura"/>
        <w:tabs>
          <w:tab w:val="left" w:pos="614"/>
        </w:tabs>
        <w:ind w:left="567"/>
        <w:jc w:val="both"/>
        <w:rPr>
          <w:rFonts w:ascii="Akzidenz-Grotesk Next Regular" w:hAnsi="Akzidenz-Grotesk Next Regular"/>
        </w:rPr>
      </w:pPr>
      <w:r>
        <w:rPr>
          <w:rFonts w:ascii="Akzidenz-Grotesk Next Regular" w:hAnsi="Akzidenz-Grotesk Next Regular"/>
          <w:b/>
        </w:rPr>
        <w:br/>
      </w:r>
      <w:r w:rsidR="00BA17BF" w:rsidRPr="00F508FB">
        <w:rPr>
          <w:rFonts w:ascii="Akzidenz-Grotesk Next Regular" w:hAnsi="Akzidenz-Grotesk Next Regular"/>
          <w:b/>
        </w:rPr>
        <w:t xml:space="preserve">Premio speciale “FEDERBETON” </w:t>
      </w:r>
      <w:r w:rsidR="00C217DC" w:rsidRPr="00C217DC">
        <w:rPr>
          <w:rFonts w:ascii="Akzidenz-Grotesk Next Regular" w:hAnsi="Akzidenz-Grotesk Next Regular"/>
        </w:rPr>
        <w:t xml:space="preserve">è </w:t>
      </w:r>
      <w:r w:rsidR="00BA17BF" w:rsidRPr="00F508FB">
        <w:rPr>
          <w:rFonts w:ascii="Akzidenz-Grotesk Next Regular" w:hAnsi="Akzidenz-Grotesk Next Regular"/>
        </w:rPr>
        <w:t>assegnato ad un intervento che abbia saputo valorizzare l’utilizzo del cemento e del calcestruzzo in qualità di materiali da sempre legati al mondo dell'architettura e delle costruzioni.</w:t>
      </w:r>
    </w:p>
    <w:p w14:paraId="6AD8750A" w14:textId="77777777" w:rsidR="00F508FB" w:rsidRPr="00F508FB" w:rsidRDefault="00F508FB" w:rsidP="00BA17BF">
      <w:pPr>
        <w:pStyle w:val="Nessunaspaziatura"/>
        <w:tabs>
          <w:tab w:val="left" w:pos="614"/>
        </w:tabs>
        <w:ind w:left="567"/>
        <w:jc w:val="both"/>
        <w:rPr>
          <w:rFonts w:ascii="Akzidenz-Grotesk Next Regular" w:hAnsi="Akzidenz-Grotesk Next Regular"/>
        </w:rPr>
      </w:pPr>
    </w:p>
    <w:p w14:paraId="0D0EED6F" w14:textId="77777777" w:rsidR="00F508FB" w:rsidRPr="00F508FB" w:rsidRDefault="00F508FB" w:rsidP="00F508FB">
      <w:pPr>
        <w:pStyle w:val="Nessunaspaziatura"/>
        <w:tabs>
          <w:tab w:val="left" w:pos="614"/>
        </w:tabs>
        <w:ind w:left="567"/>
        <w:jc w:val="both"/>
        <w:rPr>
          <w:rFonts w:ascii="Akzidenz-Grotesk Next Regular" w:hAnsi="Akzidenz-Grotesk Next Regular"/>
        </w:rPr>
      </w:pPr>
      <w:r w:rsidRPr="00F508FB">
        <w:rPr>
          <w:rFonts w:ascii="Akzidenz-Grotesk Next Regular" w:hAnsi="Akzidenz-Grotesk Next Regular"/>
          <w:b/>
        </w:rPr>
        <w:t xml:space="preserve">Premio speciale “LISTONE GIORDANO” </w:t>
      </w:r>
      <w:r w:rsidR="00C217DC" w:rsidRPr="00C217DC">
        <w:rPr>
          <w:rFonts w:ascii="Akzidenz-Grotesk Next Regular" w:hAnsi="Akzidenz-Grotesk Next Regular"/>
        </w:rPr>
        <w:t xml:space="preserve">è </w:t>
      </w:r>
      <w:r w:rsidRPr="00C217DC">
        <w:rPr>
          <w:rFonts w:ascii="Akzidenz-Grotesk Next Regular" w:hAnsi="Akzidenz-Grotesk Next Regular"/>
        </w:rPr>
        <w:t>a</w:t>
      </w:r>
      <w:r w:rsidRPr="00F508FB">
        <w:rPr>
          <w:rFonts w:ascii="Akzidenz-Grotesk Next Regular" w:hAnsi="Akzidenz-Grotesk Next Regular"/>
        </w:rPr>
        <w:t xml:space="preserve">ssegnato ad un intervento che abbia saputo valorizzare l’utilizzo del legno in qualità di materiale da sempre legato al mondo dell'architettura e delle costruzioni. </w:t>
      </w:r>
    </w:p>
    <w:p w14:paraId="10B764EA" w14:textId="77777777" w:rsidR="00F508FB" w:rsidRPr="00F508FB" w:rsidRDefault="00F508FB" w:rsidP="00F508FB">
      <w:pPr>
        <w:pStyle w:val="Nessunaspaziatura"/>
        <w:tabs>
          <w:tab w:val="left" w:pos="614"/>
        </w:tabs>
        <w:ind w:left="567"/>
        <w:jc w:val="both"/>
        <w:rPr>
          <w:rFonts w:ascii="Akzidenz-Grotesk Next Regular" w:hAnsi="Akzidenz-Grotesk Next Regular"/>
        </w:rPr>
      </w:pPr>
    </w:p>
    <w:p w14:paraId="66A71137" w14:textId="77777777" w:rsidR="00F508FB" w:rsidRPr="00F508FB" w:rsidRDefault="00F508FB" w:rsidP="00F508FB">
      <w:pPr>
        <w:pStyle w:val="Nessunaspaziatura"/>
        <w:tabs>
          <w:tab w:val="left" w:pos="614"/>
        </w:tabs>
        <w:ind w:left="567"/>
        <w:jc w:val="both"/>
        <w:rPr>
          <w:rFonts w:ascii="Akzidenz-Grotesk Next Regular" w:hAnsi="Akzidenz-Grotesk Next Regular"/>
        </w:rPr>
      </w:pPr>
      <w:r w:rsidRPr="00F508FB">
        <w:rPr>
          <w:rFonts w:ascii="Akzidenz-Grotesk Next Regular" w:hAnsi="Akzidenz-Grotesk Next Regular"/>
          <w:b/>
        </w:rPr>
        <w:t>Premio speciale “</w:t>
      </w:r>
      <w:r w:rsidRPr="00F508FB">
        <w:rPr>
          <w:rFonts w:ascii="Akzidenz-Grotesk Next Regular" w:hAnsi="Akzidenz-Grotesk Next Regular"/>
          <w:b/>
          <w:bCs/>
        </w:rPr>
        <w:t xml:space="preserve">MORE THE WELLBEING” </w:t>
      </w:r>
      <w:r w:rsidR="00C217DC" w:rsidRPr="00C217DC">
        <w:rPr>
          <w:rFonts w:ascii="Akzidenz-Grotesk Next Regular" w:hAnsi="Akzidenz-Grotesk Next Regular"/>
        </w:rPr>
        <w:t xml:space="preserve">è </w:t>
      </w:r>
      <w:r w:rsidRPr="00C217DC">
        <w:rPr>
          <w:rFonts w:ascii="Akzidenz-Grotesk Next Regular" w:hAnsi="Akzidenz-Grotesk Next Regular"/>
        </w:rPr>
        <w:t>assegnato esclusivamente a livello nazionale</w:t>
      </w:r>
      <w:r w:rsidRPr="00F508FB">
        <w:rPr>
          <w:rFonts w:ascii="Akzidenz-Grotesk Next Regular" w:hAnsi="Akzidenz-Grotesk Next Regular"/>
          <w:b/>
        </w:rPr>
        <w:t xml:space="preserve"> </w:t>
      </w:r>
      <w:r w:rsidRPr="00F508FB">
        <w:rPr>
          <w:rFonts w:ascii="Akzidenz-Grotesk Next Regular" w:hAnsi="Akzidenz-Grotesk Next Regular"/>
        </w:rPr>
        <w:t>ad un intervento che abbia posto particolare attenzione nel coniugare il benessere climatico degli ambienti con le esigenze delle persone, attraverso l’uso di soluzioni innovative ad elevata efficienza.</w:t>
      </w:r>
    </w:p>
    <w:p w14:paraId="324C4B44" w14:textId="77777777" w:rsidR="00F508FB" w:rsidRPr="00F508FB" w:rsidRDefault="00F508FB" w:rsidP="00F508FB">
      <w:pPr>
        <w:pStyle w:val="Nessunaspaziatura"/>
        <w:tabs>
          <w:tab w:val="left" w:pos="614"/>
        </w:tabs>
        <w:ind w:left="567"/>
        <w:jc w:val="both"/>
        <w:rPr>
          <w:rFonts w:ascii="Akzidenz-Grotesk Next Regular" w:hAnsi="Akzidenz-Grotesk Next Regular"/>
        </w:rPr>
      </w:pPr>
    </w:p>
    <w:p w14:paraId="33F032D7" w14:textId="25472DBF" w:rsidR="00BA17BF" w:rsidRPr="00F508FB" w:rsidRDefault="00F508FB" w:rsidP="00F508FB">
      <w:pPr>
        <w:pStyle w:val="Nessunaspaziatura"/>
        <w:tabs>
          <w:tab w:val="left" w:pos="614"/>
        </w:tabs>
        <w:ind w:left="567"/>
        <w:jc w:val="both"/>
        <w:rPr>
          <w:rFonts w:ascii="Akzidenz-Grotesk Next Regular" w:hAnsi="Akzidenz-Grotesk Next Regular" w:cs="Arial"/>
          <w:i/>
          <w:lang w:val="en-US"/>
        </w:rPr>
      </w:pPr>
      <w:r w:rsidRPr="00F508FB">
        <w:rPr>
          <w:rFonts w:ascii="Akzidenz-Grotesk Next Regular" w:hAnsi="Akzidenz-Grotesk Next Regular"/>
          <w:b/>
          <w:lang w:val="en-US"/>
        </w:rPr>
        <w:t xml:space="preserve">Premio </w:t>
      </w:r>
      <w:proofErr w:type="spellStart"/>
      <w:r w:rsidRPr="00F508FB">
        <w:rPr>
          <w:rFonts w:ascii="Akzidenz-Grotesk Next Regular" w:hAnsi="Akzidenz-Grotesk Next Regular"/>
          <w:b/>
          <w:lang w:val="en-US"/>
        </w:rPr>
        <w:t>speciale</w:t>
      </w:r>
      <w:proofErr w:type="spellEnd"/>
      <w:r w:rsidRPr="00F508FB">
        <w:rPr>
          <w:rFonts w:ascii="Akzidenz-Grotesk Next Regular" w:hAnsi="Akzidenz-Grotesk Next Regular"/>
          <w:b/>
          <w:lang w:val="en-US"/>
        </w:rPr>
        <w:t xml:space="preserve"> “</w:t>
      </w:r>
      <w:r w:rsidR="00F276CF">
        <w:rPr>
          <w:rFonts w:ascii="Akzidenz-Grotesk Next Regular" w:hAnsi="Akzidenz-Grotesk Next Regular"/>
          <w:b/>
          <w:lang w:val="en-US"/>
        </w:rPr>
        <w:t xml:space="preserve">WTW - </w:t>
      </w:r>
      <w:r w:rsidRPr="00F508FB">
        <w:rPr>
          <w:rFonts w:ascii="Akzidenz-Grotesk Next Regular" w:hAnsi="Akzidenz-Grotesk Next Regular"/>
          <w:b/>
          <w:lang w:val="en-US"/>
        </w:rPr>
        <w:t>WILLIS TOWERS WATSON”</w:t>
      </w:r>
      <w:r w:rsidR="001A4E74">
        <w:rPr>
          <w:rFonts w:ascii="Akzidenz-Grotesk Next Regular" w:hAnsi="Akzidenz-Grotesk Next Regular"/>
          <w:b/>
          <w:lang w:val="en-US"/>
        </w:rPr>
        <w:t>.</w:t>
      </w:r>
    </w:p>
    <w:p w14:paraId="20DB325B" w14:textId="77777777" w:rsidR="00714E49" w:rsidRPr="001A4E74" w:rsidRDefault="00714E49" w:rsidP="00714E49">
      <w:pPr>
        <w:rPr>
          <w:rFonts w:ascii="Akzidenz-Grotesk Next Regular" w:eastAsia="Calibri" w:hAnsi="Akzidenz-Grotesk Next Regular" w:cs="Arial"/>
          <w:lang w:val="en-US"/>
        </w:rPr>
      </w:pPr>
    </w:p>
    <w:p w14:paraId="14279525" w14:textId="77777777" w:rsidR="00714E49" w:rsidRPr="00F508FB" w:rsidRDefault="00714E49" w:rsidP="00714E49">
      <w:pPr>
        <w:rPr>
          <w:rFonts w:ascii="Akzidenz-Grotesk Next Regular" w:eastAsia="Calibri" w:hAnsi="Akzidenz-Grotesk Next Regular" w:cs="Arial"/>
        </w:rPr>
      </w:pPr>
      <w:r w:rsidRPr="00F508FB">
        <w:rPr>
          <w:rFonts w:ascii="Akzidenz-Grotesk Next Regular" w:eastAsia="Calibri" w:hAnsi="Akzidenz-Grotesk Next Regular" w:cs="Arial"/>
        </w:rPr>
        <w:t xml:space="preserve">Progettisti, imprese di costruzioni, committenti possono candidare, a partire dal 6 marzo sino al </w:t>
      </w:r>
      <w:r w:rsidR="00CF2A46" w:rsidRPr="00F508FB">
        <w:rPr>
          <w:rFonts w:ascii="Akzidenz-Grotesk Next Regular" w:eastAsia="Calibri" w:hAnsi="Akzidenz-Grotesk Next Regular" w:cs="Arial"/>
        </w:rPr>
        <w:t>5 giugno 2023</w:t>
      </w:r>
      <w:r w:rsidRPr="00F508FB">
        <w:rPr>
          <w:rFonts w:ascii="Akzidenz-Grotesk Next Regular" w:eastAsia="Calibri" w:hAnsi="Akzidenz-Grotesk Next Regular" w:cs="Arial"/>
        </w:rPr>
        <w:t xml:space="preserve">, opere realizzate in Italia attraverso il portale </w:t>
      </w:r>
      <w:r w:rsidRPr="00F508FB">
        <w:rPr>
          <w:rFonts w:ascii="Akzidenz-Grotesk Next Regular" w:eastAsia="Calibri" w:hAnsi="Akzidenz-Grotesk Next Regular" w:cs="Arial"/>
          <w:i/>
        </w:rPr>
        <w:t>archilovers,</w:t>
      </w:r>
      <w:r w:rsidRPr="00F508FB">
        <w:rPr>
          <w:rFonts w:ascii="Akzidenz-Grotesk Next Regular" w:eastAsia="Calibri" w:hAnsi="Akzidenz-Grotesk Next Regular" w:cs="Arial"/>
        </w:rPr>
        <w:t xml:space="preserve"> con le modalità stabilite dal sito.</w:t>
      </w:r>
    </w:p>
    <w:p w14:paraId="4D9155E0" w14:textId="77777777" w:rsidR="00714E49" w:rsidRPr="00F508FB" w:rsidRDefault="00714E49" w:rsidP="00714E49">
      <w:pPr>
        <w:rPr>
          <w:rFonts w:ascii="Akzidenz-Grotesk Next Regular" w:eastAsia="Calibri" w:hAnsi="Akzidenz-Grotesk Next Regular" w:cs="Arial"/>
        </w:rPr>
      </w:pPr>
      <w:r w:rsidRPr="00F508FB">
        <w:rPr>
          <w:rFonts w:ascii="Akzidenz-Grotesk Next Regular" w:eastAsia="Calibri" w:hAnsi="Akzidenz-Grotesk Next Regular" w:cs="Arial"/>
        </w:rPr>
        <w:t xml:space="preserve">I Premi Regionali, selezionati da </w:t>
      </w:r>
      <w:r w:rsidR="00CF2A46" w:rsidRPr="00F508FB">
        <w:rPr>
          <w:rFonts w:ascii="Akzidenz-Grotesk Next Regular" w:eastAsia="Calibri" w:hAnsi="Akzidenz-Grotesk Next Regular" w:cs="Arial"/>
        </w:rPr>
        <w:t>12</w:t>
      </w:r>
      <w:r w:rsidRPr="00F508FB">
        <w:rPr>
          <w:rFonts w:ascii="Akzidenz-Grotesk Next Regular" w:eastAsia="Calibri" w:hAnsi="Akzidenz-Grotesk Next Regular" w:cs="Arial"/>
        </w:rPr>
        <w:t xml:space="preserve"> diverse giurie, saranno assegnati nel corso di manifestazioni pubbliche organizzate dalle </w:t>
      </w:r>
      <w:r w:rsidR="001A4E74">
        <w:rPr>
          <w:rFonts w:ascii="Akzidenz-Grotesk Next Regular" w:eastAsia="Calibri" w:hAnsi="Akzidenz-Grotesk Next Regular" w:cs="Arial"/>
        </w:rPr>
        <w:t xml:space="preserve">12 </w:t>
      </w:r>
      <w:r w:rsidRPr="00F508FB">
        <w:rPr>
          <w:rFonts w:ascii="Akzidenz-Grotesk Next Regular" w:eastAsia="Calibri" w:hAnsi="Akzidenz-Grotesk Next Regular" w:cs="Arial"/>
        </w:rPr>
        <w:t>Sezioni Regionali IN/A</w:t>
      </w:r>
      <w:r w:rsidR="001A4E74">
        <w:rPr>
          <w:rFonts w:ascii="Akzidenz-Grotesk Next Regular" w:eastAsia="Calibri" w:hAnsi="Akzidenz-Grotesk Next Regular" w:cs="Arial"/>
        </w:rPr>
        <w:t>rch</w:t>
      </w:r>
      <w:r w:rsidRPr="00F508FB">
        <w:rPr>
          <w:rFonts w:ascii="Akzidenz-Grotesk Next Regular" w:eastAsia="Calibri" w:hAnsi="Akzidenz-Grotesk Next Regular" w:cs="Arial"/>
        </w:rPr>
        <w:t xml:space="preserve">. </w:t>
      </w:r>
    </w:p>
    <w:p w14:paraId="5B985D5F" w14:textId="77BB47DE" w:rsidR="00714E49" w:rsidRPr="00F508FB" w:rsidRDefault="00714E49" w:rsidP="00714E49">
      <w:pPr>
        <w:rPr>
          <w:rFonts w:ascii="Akzidenz-Grotesk Next Regular" w:eastAsia="Calibri" w:hAnsi="Akzidenz-Grotesk Next Regular" w:cs="Arial"/>
        </w:rPr>
      </w:pPr>
      <w:r w:rsidRPr="00F508FB">
        <w:rPr>
          <w:rFonts w:ascii="Akzidenz-Grotesk Next Regular" w:eastAsia="Calibri" w:hAnsi="Akzidenz-Grotesk Next Regular" w:cs="Arial"/>
        </w:rPr>
        <w:lastRenderedPageBreak/>
        <w:t>La giuria nazionale</w:t>
      </w:r>
      <w:r w:rsidR="008660E6">
        <w:rPr>
          <w:rFonts w:ascii="Akzidenz-Grotesk Next Regular" w:eastAsia="Calibri" w:hAnsi="Akzidenz-Grotesk Next Regular" w:cs="Arial"/>
        </w:rPr>
        <w:t xml:space="preserve">, che vede tra gli altri il regista Silvio Soldini, </w:t>
      </w:r>
      <w:r w:rsidRPr="00F508FB">
        <w:rPr>
          <w:rFonts w:ascii="Akzidenz-Grotesk Next Regular" w:eastAsia="Calibri" w:hAnsi="Akzidenz-Grotesk Next Regular" w:cs="Arial"/>
        </w:rPr>
        <w:t xml:space="preserve">assegnerà, tra tutte le opere premiate a livello regionale, i Premi Nazionali che saranno proclamati nel corso di un evento </w:t>
      </w:r>
      <w:r w:rsidR="00FB54B1">
        <w:rPr>
          <w:rFonts w:ascii="Akzidenz-Grotesk Next Regular" w:eastAsia="Calibri" w:hAnsi="Akzidenz-Grotesk Next Regular" w:cs="Arial"/>
        </w:rPr>
        <w:t xml:space="preserve">pubblico </w:t>
      </w:r>
      <w:r w:rsidRPr="00F508FB">
        <w:rPr>
          <w:rFonts w:ascii="Akzidenz-Grotesk Next Regular" w:eastAsia="Calibri" w:hAnsi="Akzidenz-Grotesk Next Regular" w:cs="Arial"/>
        </w:rPr>
        <w:t xml:space="preserve">che si terrà </w:t>
      </w:r>
      <w:r w:rsidR="00C217DC">
        <w:rPr>
          <w:rFonts w:ascii="Akzidenz-Grotesk Next Regular" w:eastAsia="Calibri" w:hAnsi="Akzidenz-Grotesk Next Regular" w:cs="Arial"/>
        </w:rPr>
        <w:t xml:space="preserve">il 7 novembre a Ca’ </w:t>
      </w:r>
      <w:proofErr w:type="spellStart"/>
      <w:r w:rsidR="00C217DC">
        <w:rPr>
          <w:rFonts w:ascii="Akzidenz-Grotesk Next Regular" w:eastAsia="Calibri" w:hAnsi="Akzidenz-Grotesk Next Regular" w:cs="Arial"/>
        </w:rPr>
        <w:t>Giustinian</w:t>
      </w:r>
      <w:proofErr w:type="spellEnd"/>
      <w:r w:rsidR="00C217DC">
        <w:rPr>
          <w:rFonts w:ascii="Akzidenz-Grotesk Next Regular" w:eastAsia="Calibri" w:hAnsi="Akzidenz-Grotesk Next Regular" w:cs="Arial"/>
        </w:rPr>
        <w:t xml:space="preserve">, </w:t>
      </w:r>
      <w:r w:rsidRPr="00F508FB">
        <w:rPr>
          <w:rFonts w:ascii="Akzidenz-Grotesk Next Regular" w:eastAsia="Calibri" w:hAnsi="Akzidenz-Grotesk Next Regular" w:cs="Arial"/>
        </w:rPr>
        <w:t xml:space="preserve">sede della Biennale di Venezia. </w:t>
      </w:r>
    </w:p>
    <w:p w14:paraId="7569A511" w14:textId="193AB320" w:rsidR="004B3489" w:rsidRDefault="00714E49" w:rsidP="004B3489">
      <w:pPr>
        <w:rPr>
          <w:rStyle w:val="Collegamentoipertestuale"/>
          <w:rFonts w:eastAsia="Times New Roman"/>
        </w:rPr>
      </w:pPr>
      <w:r w:rsidRPr="00F508FB">
        <w:rPr>
          <w:rFonts w:ascii="Akzidenz-Grotesk Next Regular" w:eastAsia="Calibri" w:hAnsi="Akzidenz-Grotesk Next Regular" w:cs="Arial"/>
        </w:rPr>
        <w:t>Il bando dei Premi IN/ARCHITETTURA 202</w:t>
      </w:r>
      <w:r w:rsidR="00CF2A46" w:rsidRPr="00F508FB">
        <w:rPr>
          <w:rFonts w:ascii="Akzidenz-Grotesk Next Regular" w:eastAsia="Calibri" w:hAnsi="Akzidenz-Grotesk Next Regular" w:cs="Arial"/>
        </w:rPr>
        <w:t>3</w:t>
      </w:r>
      <w:r w:rsidRPr="00F508FB">
        <w:rPr>
          <w:rFonts w:ascii="Akzidenz-Grotesk Next Regular" w:eastAsia="Calibri" w:hAnsi="Akzidenz-Grotesk Next Regular" w:cs="Arial"/>
        </w:rPr>
        <w:t xml:space="preserve"> e tutte le altre informazioni sono reperibili all’indirizzo web</w:t>
      </w:r>
      <w:r w:rsidRPr="00F508FB">
        <w:rPr>
          <w:rFonts w:ascii="Akzidenz-Grotesk Next Regular" w:hAnsi="Akzidenz-Grotesk Next Regular" w:cs="Arial"/>
        </w:rPr>
        <w:t xml:space="preserve"> </w:t>
      </w:r>
      <w:hyperlink r:id="rId8" w:history="1">
        <w:r w:rsidR="008660E6" w:rsidRPr="00734F48">
          <w:rPr>
            <w:rStyle w:val="Collegamentoipertestuale"/>
            <w:rFonts w:eastAsia="Times New Roman"/>
          </w:rPr>
          <w:t>https://www.archilovers.com/contests/inarch2023</w:t>
        </w:r>
      </w:hyperlink>
    </w:p>
    <w:p w14:paraId="3D16E0E2" w14:textId="1CA8D568" w:rsidR="00F37B33" w:rsidRPr="00F37B33" w:rsidRDefault="00F37B33" w:rsidP="004B3489">
      <w:pPr>
        <w:rPr>
          <w:rFonts w:ascii="Akzidenz-Grotesk Next Regular" w:eastAsia="Calibri" w:hAnsi="Akzidenz-Grotesk Next Regular" w:cs="Arial"/>
          <w:i/>
        </w:rPr>
      </w:pPr>
      <w:r w:rsidRPr="00F37B33">
        <w:rPr>
          <w:rFonts w:ascii="Akzidenz-Grotesk Next Regular" w:eastAsia="Calibri" w:hAnsi="Akzidenz-Grotesk Next Regular" w:cs="Arial"/>
        </w:rPr>
        <w:t xml:space="preserve">Con il patrocinio </w:t>
      </w:r>
      <w:proofErr w:type="gramStart"/>
      <w:r w:rsidRPr="00F37B33">
        <w:rPr>
          <w:rFonts w:ascii="Akzidenz-Grotesk Next Regular" w:eastAsia="Calibri" w:hAnsi="Akzidenz-Grotesk Next Regular" w:cs="Arial"/>
        </w:rPr>
        <w:t>di:</w:t>
      </w:r>
      <w:r>
        <w:rPr>
          <w:rFonts w:ascii="Akzidenz-Grotesk Next Regular" w:eastAsia="Calibri" w:hAnsi="Akzidenz-Grotesk Next Regular" w:cs="Arial"/>
        </w:rPr>
        <w:br/>
      </w:r>
      <w:r w:rsidRPr="00F37B33">
        <w:rPr>
          <w:rFonts w:ascii="Akzidenz-Grotesk Next Regular" w:eastAsia="Calibri" w:hAnsi="Akzidenz-Grotesk Next Regular" w:cs="Arial"/>
          <w:i/>
        </w:rPr>
        <w:t>ANCI</w:t>
      </w:r>
      <w:proofErr w:type="gramEnd"/>
      <w:r w:rsidRPr="00F37B33">
        <w:rPr>
          <w:rFonts w:ascii="Akzidenz-Grotesk Next Regular" w:eastAsia="Calibri" w:hAnsi="Akzidenz-Grotesk Next Regular" w:cs="Arial"/>
          <w:i/>
        </w:rPr>
        <w:br/>
        <w:t>CNAPPC</w:t>
      </w:r>
    </w:p>
    <w:p w14:paraId="32256244" w14:textId="0E3BAFBA" w:rsidR="00F37B33" w:rsidRPr="00F37B33" w:rsidRDefault="00F37B33" w:rsidP="004B3489">
      <w:pPr>
        <w:rPr>
          <w:rFonts w:ascii="Akzidenz-Grotesk Next Regular" w:eastAsia="Calibri" w:hAnsi="Akzidenz-Grotesk Next Regular" w:cs="Arial"/>
          <w:i/>
        </w:rPr>
      </w:pPr>
      <w:r>
        <w:rPr>
          <w:rFonts w:ascii="Akzidenz-Grotesk Next Regular" w:eastAsia="Calibri" w:hAnsi="Akzidenz-Grotesk Next Regular" w:cs="Arial"/>
        </w:rPr>
        <w:t>Tra i partner</w:t>
      </w:r>
      <w:bookmarkStart w:id="0" w:name="_GoBack"/>
      <w:bookmarkEnd w:id="0"/>
      <w:r w:rsidR="00E21DE8">
        <w:rPr>
          <w:rFonts w:ascii="Akzidenz-Grotesk Next Regular" w:eastAsia="Calibri" w:hAnsi="Akzidenz-Grotesk Next Regular" w:cs="Arial"/>
        </w:rPr>
        <w:t xml:space="preserve"> </w:t>
      </w:r>
      <w:r>
        <w:rPr>
          <w:rFonts w:ascii="Akzidenz-Grotesk Next Regular" w:eastAsia="Calibri" w:hAnsi="Akzidenz-Grotesk Next Regular" w:cs="Arial"/>
        </w:rPr>
        <w:br/>
      </w:r>
      <w:r w:rsidRPr="00F37B33">
        <w:rPr>
          <w:rFonts w:ascii="Akzidenz-Grotesk Next Regular" w:eastAsia="Calibri" w:hAnsi="Akzidenz-Grotesk Next Regular" w:cs="Arial"/>
          <w:i/>
        </w:rPr>
        <w:t>Ance Venezia</w:t>
      </w:r>
    </w:p>
    <w:p w14:paraId="3BA52334" w14:textId="77777777" w:rsidR="008660E6" w:rsidRPr="00F37B33" w:rsidRDefault="008660E6" w:rsidP="008660E6">
      <w:pPr>
        <w:spacing w:after="0" w:line="240" w:lineRule="auto"/>
        <w:jc w:val="right"/>
        <w:rPr>
          <w:rFonts w:ascii="Akzidenz-Grotesk Next Regular" w:hAnsi="Akzidenz-Grotesk Next Regular"/>
          <w:iCs/>
        </w:rPr>
      </w:pPr>
      <w:r w:rsidRPr="00F37B33">
        <w:rPr>
          <w:rFonts w:ascii="Akzidenz-Grotesk Next Regular" w:hAnsi="Akzidenz-Grotesk Next Regular"/>
          <w:iCs/>
        </w:rPr>
        <w:t>Sponsor tecnici</w:t>
      </w:r>
    </w:p>
    <w:p w14:paraId="49444793" w14:textId="77777777" w:rsidR="008660E6" w:rsidRPr="008660E6" w:rsidRDefault="008660E6" w:rsidP="008660E6">
      <w:pPr>
        <w:spacing w:after="0" w:line="240" w:lineRule="auto"/>
        <w:jc w:val="right"/>
        <w:rPr>
          <w:rFonts w:ascii="Akzidenz-Grotesk Next Regular" w:hAnsi="Akzidenz-Grotesk Next Regular"/>
          <w:i/>
          <w:iCs/>
        </w:rPr>
      </w:pPr>
      <w:r w:rsidRPr="008660E6">
        <w:rPr>
          <w:rFonts w:ascii="Akzidenz-Grotesk Next Regular" w:hAnsi="Akzidenz-Grotesk Next Regular"/>
          <w:i/>
          <w:iCs/>
        </w:rPr>
        <w:t>ISPLORA</w:t>
      </w:r>
    </w:p>
    <w:p w14:paraId="5B7AA965" w14:textId="77777777" w:rsidR="008660E6" w:rsidRPr="008660E6" w:rsidRDefault="008660E6" w:rsidP="008660E6">
      <w:pPr>
        <w:spacing w:after="0" w:line="240" w:lineRule="auto"/>
        <w:jc w:val="right"/>
        <w:rPr>
          <w:rFonts w:ascii="Akzidenz-Grotesk Next Regular" w:hAnsi="Akzidenz-Grotesk Next Regular"/>
          <w:i/>
          <w:iCs/>
        </w:rPr>
      </w:pPr>
      <w:r w:rsidRPr="008660E6">
        <w:rPr>
          <w:rFonts w:ascii="Akzidenz-Grotesk Next Regular" w:hAnsi="Akzidenz-Grotesk Next Regular"/>
          <w:i/>
          <w:iCs/>
        </w:rPr>
        <w:t>VECTOREALISM</w:t>
      </w:r>
    </w:p>
    <w:p w14:paraId="744A6F41" w14:textId="77777777" w:rsidR="00DC5A91" w:rsidRPr="00F508FB" w:rsidRDefault="00DC5A91" w:rsidP="002109A8">
      <w:pPr>
        <w:spacing w:after="0" w:line="240" w:lineRule="auto"/>
        <w:rPr>
          <w:rFonts w:ascii="Akzidenz-Grotesk Next Regular" w:hAnsi="Akzidenz-Grotesk Next Regular"/>
          <w:b/>
          <w:i/>
          <w:iCs/>
        </w:rPr>
      </w:pPr>
    </w:p>
    <w:p w14:paraId="669B0FD7" w14:textId="77777777" w:rsidR="00714E49" w:rsidRPr="00F508FB" w:rsidRDefault="00ED34A4" w:rsidP="00ED34A4">
      <w:pPr>
        <w:rPr>
          <w:rFonts w:ascii="Akzidenz-Grotesk Next Regular" w:eastAsia="Calibri" w:hAnsi="Akzidenz-Grotesk Next Regular" w:cs="Arial"/>
        </w:rPr>
      </w:pPr>
      <w:r w:rsidRPr="00F508FB">
        <w:rPr>
          <w:rFonts w:ascii="Akzidenz-Grotesk Next Regular" w:eastAsia="Calibri" w:hAnsi="Akzidenz-Grotesk Next Regular" w:cs="Arial"/>
        </w:rPr>
        <w:t xml:space="preserve">Roma, </w:t>
      </w:r>
      <w:r w:rsidR="00CF2A46" w:rsidRPr="00F508FB">
        <w:rPr>
          <w:rFonts w:ascii="Akzidenz-Grotesk Next Regular" w:eastAsia="Calibri" w:hAnsi="Akzidenz-Grotesk Next Regular" w:cs="Arial"/>
        </w:rPr>
        <w:t>3 marzo 2023</w:t>
      </w:r>
    </w:p>
    <w:p w14:paraId="564798D4" w14:textId="77777777" w:rsidR="00714E49" w:rsidRPr="001A4E74" w:rsidRDefault="00714E49" w:rsidP="002109A8">
      <w:pPr>
        <w:spacing w:after="0" w:line="240" w:lineRule="auto"/>
        <w:rPr>
          <w:rFonts w:ascii="Akzidenz-Grotesk Next Regular" w:hAnsi="Akzidenz-Grotesk Next Regular"/>
          <w:b/>
          <w:i/>
          <w:iCs/>
          <w:color w:val="404040" w:themeColor="text1" w:themeTint="BF"/>
        </w:rPr>
      </w:pPr>
    </w:p>
    <w:p w14:paraId="13BED0F0" w14:textId="77777777" w:rsidR="00DC5A91" w:rsidRPr="001A4E74" w:rsidRDefault="00DC5A91" w:rsidP="00DC5A91">
      <w:pPr>
        <w:rPr>
          <w:rFonts w:ascii="Akzidenz-Grotesk Next Regular" w:hAnsi="Akzidenz-Grotesk Next Regular"/>
          <w:color w:val="404040" w:themeColor="text1" w:themeTint="BF"/>
          <w:sz w:val="20"/>
          <w:szCs w:val="20"/>
        </w:rPr>
      </w:pPr>
      <w:r w:rsidRPr="001A4E74">
        <w:rPr>
          <w:rFonts w:ascii="Akzidenz-Grotesk Next Regular" w:hAnsi="Akzidenz-Grotesk Next Regular"/>
          <w:b/>
          <w:color w:val="404040" w:themeColor="text1" w:themeTint="BF"/>
          <w:sz w:val="20"/>
          <w:szCs w:val="20"/>
        </w:rPr>
        <w:t>IN/ARCH Istituto Nazionale di Architettura</w:t>
      </w:r>
      <w:r w:rsidR="00110840" w:rsidRPr="001A4E74">
        <w:rPr>
          <w:rFonts w:ascii="Akzidenz-Grotesk Next Regular" w:hAnsi="Akzidenz-Grotesk Next Regular"/>
          <w:color w:val="404040" w:themeColor="text1" w:themeTint="BF"/>
          <w:sz w:val="20"/>
          <w:szCs w:val="20"/>
        </w:rPr>
        <w:t xml:space="preserve"> </w:t>
      </w:r>
      <w:r w:rsidRPr="001A4E74">
        <w:rPr>
          <w:rFonts w:ascii="Akzidenz-Grotesk Next Regular" w:hAnsi="Akzidenz-Grotesk Next Regular"/>
          <w:color w:val="404040" w:themeColor="text1" w:themeTint="BF"/>
          <w:sz w:val="20"/>
          <w:szCs w:val="20"/>
        </w:rPr>
        <w:t xml:space="preserve">Tel. +39 </w:t>
      </w:r>
      <w:proofErr w:type="gramStart"/>
      <w:r w:rsidRPr="001A4E74">
        <w:rPr>
          <w:rFonts w:ascii="Akzidenz-Grotesk Next Regular" w:hAnsi="Akzidenz-Grotesk Next Regular"/>
          <w:color w:val="404040" w:themeColor="text1" w:themeTint="BF"/>
          <w:sz w:val="20"/>
          <w:szCs w:val="20"/>
        </w:rPr>
        <w:t>0684567254</w:t>
      </w:r>
      <w:r w:rsidR="00664CA4" w:rsidRPr="001A4E74">
        <w:rPr>
          <w:rFonts w:ascii="Akzidenz-Grotesk Next Regular" w:hAnsi="Akzidenz-Grotesk Next Regular"/>
          <w:color w:val="404040" w:themeColor="text1" w:themeTint="BF"/>
          <w:sz w:val="20"/>
          <w:szCs w:val="20"/>
        </w:rPr>
        <w:t xml:space="preserve">  </w:t>
      </w:r>
      <w:r w:rsidR="00E82DE9" w:rsidRPr="001A4E74">
        <w:rPr>
          <w:rFonts w:ascii="Akzidenz-Grotesk Next Regular" w:hAnsi="Akzidenz-Grotesk Next Regular"/>
          <w:color w:val="404040" w:themeColor="text1" w:themeTint="BF"/>
          <w:sz w:val="20"/>
          <w:szCs w:val="20"/>
        </w:rPr>
        <w:t>e-mail</w:t>
      </w:r>
      <w:proofErr w:type="gramEnd"/>
      <w:r w:rsidR="00E82DE9" w:rsidRPr="001A4E74">
        <w:rPr>
          <w:rFonts w:ascii="Akzidenz-Grotesk Next Regular" w:hAnsi="Akzidenz-Grotesk Next Regular"/>
          <w:color w:val="404040" w:themeColor="text1" w:themeTint="BF"/>
          <w:sz w:val="20"/>
          <w:szCs w:val="20"/>
        </w:rPr>
        <w:t xml:space="preserve">: </w:t>
      </w:r>
      <w:r w:rsidRPr="001A4E74">
        <w:rPr>
          <w:rFonts w:ascii="Akzidenz-Grotesk Next Regular" w:hAnsi="Akzidenz-Grotesk Next Regular"/>
          <w:color w:val="404040" w:themeColor="text1" w:themeTint="BF"/>
          <w:sz w:val="20"/>
          <w:szCs w:val="20"/>
        </w:rPr>
        <w:t>inarch@inarch.it  - www.inarch.it</w:t>
      </w:r>
    </w:p>
    <w:p w14:paraId="2AA78ECF" w14:textId="1DEACD03" w:rsidR="00117B79" w:rsidRDefault="00117B79" w:rsidP="00117B79">
      <w:pPr>
        <w:rPr>
          <w:rFonts w:eastAsiaTheme="minorEastAsia"/>
          <w:noProof/>
        </w:rPr>
      </w:pPr>
      <w:r>
        <w:rPr>
          <w:rFonts w:eastAsiaTheme="minorEastAsia"/>
          <w:noProof/>
          <w:color w:val="0000FF"/>
          <w:sz w:val="20"/>
          <w:szCs w:val="20"/>
          <w:lang w:eastAsia="it-IT"/>
        </w:rPr>
        <w:drawing>
          <wp:inline distT="0" distB="0" distL="0" distR="0" wp14:anchorId="12ADA379" wp14:editId="2463A62D">
            <wp:extent cx="352425" cy="361950"/>
            <wp:effectExtent l="0" t="0" r="9525" b="0"/>
            <wp:docPr id="6" name="Immagine 6" descr="icona&#10;                  fb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cona&#10;                  fb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sz w:val="20"/>
          <w:szCs w:val="20"/>
        </w:rPr>
        <w:t xml:space="preserve">  </w:t>
      </w:r>
      <w:r>
        <w:rPr>
          <w:rFonts w:eastAsiaTheme="minorEastAsia"/>
          <w:noProof/>
          <w:color w:val="0000FF"/>
          <w:sz w:val="20"/>
          <w:szCs w:val="20"/>
          <w:lang w:eastAsia="it-IT"/>
        </w:rPr>
        <w:drawing>
          <wp:inline distT="0" distB="0" distL="0" distR="0" wp14:anchorId="2A650E28" wp14:editId="724027AC">
            <wp:extent cx="361950" cy="361950"/>
            <wp:effectExtent l="0" t="0" r="0" b="0"/>
            <wp:docPr id="5" name="Immagine 5" descr="linkedin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inkedin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sz w:val="20"/>
          <w:szCs w:val="20"/>
        </w:rPr>
        <w:t>  </w:t>
      </w:r>
      <w:r>
        <w:rPr>
          <w:rFonts w:eastAsiaTheme="minorEastAsia"/>
          <w:noProof/>
          <w:color w:val="0000FF"/>
          <w:sz w:val="20"/>
          <w:szCs w:val="20"/>
          <w:lang w:eastAsia="it-IT"/>
        </w:rPr>
        <w:drawing>
          <wp:inline distT="0" distB="0" distL="0" distR="0" wp14:anchorId="01DCED07" wp14:editId="2205E43C">
            <wp:extent cx="361950" cy="361950"/>
            <wp:effectExtent l="0" t="0" r="0" b="0"/>
            <wp:docPr id="4" name="Immagine 4" descr="Instagram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agram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sz w:val="20"/>
          <w:szCs w:val="20"/>
        </w:rPr>
        <w:t>  </w:t>
      </w:r>
      <w:r>
        <w:rPr>
          <w:rFonts w:eastAsiaTheme="minorEastAsia"/>
          <w:noProof/>
          <w:color w:val="0000FF"/>
          <w:sz w:val="20"/>
          <w:szCs w:val="20"/>
          <w:lang w:eastAsia="it-IT"/>
        </w:rPr>
        <w:drawing>
          <wp:inline distT="0" distB="0" distL="0" distR="0" wp14:anchorId="137DC684" wp14:editId="0F9400D1">
            <wp:extent cx="361950" cy="361950"/>
            <wp:effectExtent l="0" t="0" r="0" b="0"/>
            <wp:docPr id="3" name="Immagine 3" descr="Youtube_icon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Youtube_icon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</w:rPr>
        <w:t xml:space="preserve">  </w:t>
      </w:r>
      <w:r>
        <w:rPr>
          <w:rFonts w:eastAsiaTheme="minorEastAsia"/>
          <w:noProof/>
          <w:lang w:eastAsia="it-IT"/>
        </w:rPr>
        <w:drawing>
          <wp:inline distT="0" distB="0" distL="0" distR="0" wp14:anchorId="5B35666F" wp14:editId="40EA09BC">
            <wp:extent cx="361950" cy="352425"/>
            <wp:effectExtent l="0" t="0" r="0" b="9525"/>
            <wp:docPr id="2" name="Immagine 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24B73" w14:textId="56122F4E" w:rsidR="00815EF1" w:rsidRPr="00815EF1" w:rsidRDefault="00815EF1" w:rsidP="00117B79">
      <w:pPr>
        <w:rPr>
          <w:szCs w:val="24"/>
        </w:rPr>
      </w:pPr>
    </w:p>
    <w:sectPr w:rsidR="00815EF1" w:rsidRPr="00815EF1" w:rsidSect="00714E49">
      <w:pgSz w:w="11906" w:h="16838"/>
      <w:pgMar w:top="1135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kzidenz-Grotesk Next Light">
    <w:panose1 w:val="02000503000000020003"/>
    <w:charset w:val="00"/>
    <w:family w:val="modern"/>
    <w:notTrueType/>
    <w:pitch w:val="variable"/>
    <w:sig w:usb0="A00000AF" w:usb1="5000205B" w:usb2="00000000" w:usb3="00000000" w:csb0="0000009B" w:csb1="00000000"/>
  </w:font>
  <w:font w:name="Akzidenz-Grotesk Next Regular">
    <w:altName w:val="Corbel"/>
    <w:panose1 w:val="02000503000000020003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06A90"/>
    <w:multiLevelType w:val="hybridMultilevel"/>
    <w:tmpl w:val="5AC0E9B8"/>
    <w:lvl w:ilvl="0" w:tplc="AF8627AA">
      <w:start w:val="1"/>
      <w:numFmt w:val="decimal"/>
      <w:lvlText w:val="B.%1."/>
      <w:lvlJc w:val="right"/>
      <w:pPr>
        <w:ind w:left="4656" w:hanging="1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E486A8D4">
      <w:start w:val="1"/>
      <w:numFmt w:val="decimal"/>
      <w:lvlText w:val="B.%4."/>
      <w:lvlJc w:val="left"/>
      <w:pPr>
        <w:ind w:left="2880" w:hanging="360"/>
      </w:pPr>
      <w:rPr>
        <w:rFonts w:hint="default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14DA5"/>
    <w:multiLevelType w:val="hybridMultilevel"/>
    <w:tmpl w:val="02E68FF6"/>
    <w:lvl w:ilvl="0" w:tplc="F45AA9D8">
      <w:numFmt w:val="bullet"/>
      <w:lvlText w:val="-"/>
      <w:lvlJc w:val="left"/>
      <w:pPr>
        <w:ind w:left="975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6D703515"/>
    <w:multiLevelType w:val="hybridMultilevel"/>
    <w:tmpl w:val="3D240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50"/>
    <w:rsid w:val="000003B9"/>
    <w:rsid w:val="00012A97"/>
    <w:rsid w:val="00026425"/>
    <w:rsid w:val="00035356"/>
    <w:rsid w:val="00062872"/>
    <w:rsid w:val="00064F3B"/>
    <w:rsid w:val="00072905"/>
    <w:rsid w:val="00075C4F"/>
    <w:rsid w:val="000C29DB"/>
    <w:rsid w:val="000D637B"/>
    <w:rsid w:val="000E2908"/>
    <w:rsid w:val="000E67F5"/>
    <w:rsid w:val="00110840"/>
    <w:rsid w:val="00117B79"/>
    <w:rsid w:val="00122A03"/>
    <w:rsid w:val="00145FFB"/>
    <w:rsid w:val="00165CF8"/>
    <w:rsid w:val="00171536"/>
    <w:rsid w:val="00185573"/>
    <w:rsid w:val="001A0F6A"/>
    <w:rsid w:val="001A4E74"/>
    <w:rsid w:val="001A6D58"/>
    <w:rsid w:val="001C1251"/>
    <w:rsid w:val="001C4979"/>
    <w:rsid w:val="001D58E5"/>
    <w:rsid w:val="001E78F9"/>
    <w:rsid w:val="001F0630"/>
    <w:rsid w:val="00207FA3"/>
    <w:rsid w:val="002109A8"/>
    <w:rsid w:val="00215C4C"/>
    <w:rsid w:val="00221CAC"/>
    <w:rsid w:val="00234D48"/>
    <w:rsid w:val="00261A3A"/>
    <w:rsid w:val="0026342B"/>
    <w:rsid w:val="00267B11"/>
    <w:rsid w:val="00276A97"/>
    <w:rsid w:val="00294246"/>
    <w:rsid w:val="002A3AEC"/>
    <w:rsid w:val="002C28D2"/>
    <w:rsid w:val="002C7E6B"/>
    <w:rsid w:val="002D302F"/>
    <w:rsid w:val="002E5DC2"/>
    <w:rsid w:val="002F0964"/>
    <w:rsid w:val="002F2AE5"/>
    <w:rsid w:val="00305D52"/>
    <w:rsid w:val="0031798C"/>
    <w:rsid w:val="003436D6"/>
    <w:rsid w:val="00367A59"/>
    <w:rsid w:val="00375A46"/>
    <w:rsid w:val="003A0DB9"/>
    <w:rsid w:val="003F3EFE"/>
    <w:rsid w:val="00401938"/>
    <w:rsid w:val="00445DCE"/>
    <w:rsid w:val="00474E7E"/>
    <w:rsid w:val="00476F87"/>
    <w:rsid w:val="004955EE"/>
    <w:rsid w:val="004B3489"/>
    <w:rsid w:val="004B4811"/>
    <w:rsid w:val="004D7FF2"/>
    <w:rsid w:val="00530713"/>
    <w:rsid w:val="0055280D"/>
    <w:rsid w:val="00561953"/>
    <w:rsid w:val="00582950"/>
    <w:rsid w:val="00595B49"/>
    <w:rsid w:val="0060191F"/>
    <w:rsid w:val="00626503"/>
    <w:rsid w:val="006275AE"/>
    <w:rsid w:val="00641D50"/>
    <w:rsid w:val="00647917"/>
    <w:rsid w:val="00664CA4"/>
    <w:rsid w:val="0067073B"/>
    <w:rsid w:val="00671D64"/>
    <w:rsid w:val="0067652F"/>
    <w:rsid w:val="006C7FEE"/>
    <w:rsid w:val="006D094D"/>
    <w:rsid w:val="006D1AC4"/>
    <w:rsid w:val="006F55F5"/>
    <w:rsid w:val="00714E49"/>
    <w:rsid w:val="007235F7"/>
    <w:rsid w:val="0072531F"/>
    <w:rsid w:val="007439CF"/>
    <w:rsid w:val="00762BF4"/>
    <w:rsid w:val="00790FC4"/>
    <w:rsid w:val="007B3421"/>
    <w:rsid w:val="007D31C0"/>
    <w:rsid w:val="007E529C"/>
    <w:rsid w:val="00800A1D"/>
    <w:rsid w:val="00815EF1"/>
    <w:rsid w:val="00842B10"/>
    <w:rsid w:val="0085327E"/>
    <w:rsid w:val="008660E6"/>
    <w:rsid w:val="00884884"/>
    <w:rsid w:val="008E1F15"/>
    <w:rsid w:val="009062FC"/>
    <w:rsid w:val="0093288D"/>
    <w:rsid w:val="00951D66"/>
    <w:rsid w:val="009653EE"/>
    <w:rsid w:val="00973813"/>
    <w:rsid w:val="009E28E1"/>
    <w:rsid w:val="009F5551"/>
    <w:rsid w:val="00A20B6F"/>
    <w:rsid w:val="00A50E4A"/>
    <w:rsid w:val="00A564B6"/>
    <w:rsid w:val="00A62A69"/>
    <w:rsid w:val="00A94783"/>
    <w:rsid w:val="00AA5713"/>
    <w:rsid w:val="00AB44D2"/>
    <w:rsid w:val="00AB50E4"/>
    <w:rsid w:val="00AD428C"/>
    <w:rsid w:val="00AF51BC"/>
    <w:rsid w:val="00B022FD"/>
    <w:rsid w:val="00B030FC"/>
    <w:rsid w:val="00B579A8"/>
    <w:rsid w:val="00B6238E"/>
    <w:rsid w:val="00B721AE"/>
    <w:rsid w:val="00B75915"/>
    <w:rsid w:val="00BA17BF"/>
    <w:rsid w:val="00BB2173"/>
    <w:rsid w:val="00BC560C"/>
    <w:rsid w:val="00BD11A4"/>
    <w:rsid w:val="00BD1FF2"/>
    <w:rsid w:val="00BE789D"/>
    <w:rsid w:val="00BF3990"/>
    <w:rsid w:val="00C001E7"/>
    <w:rsid w:val="00C11560"/>
    <w:rsid w:val="00C20093"/>
    <w:rsid w:val="00C2161A"/>
    <w:rsid w:val="00C217DC"/>
    <w:rsid w:val="00C63EB0"/>
    <w:rsid w:val="00C74AB2"/>
    <w:rsid w:val="00C74E4A"/>
    <w:rsid w:val="00C80ED7"/>
    <w:rsid w:val="00C95CD5"/>
    <w:rsid w:val="00CC46B8"/>
    <w:rsid w:val="00CD196E"/>
    <w:rsid w:val="00CF2A46"/>
    <w:rsid w:val="00D1774B"/>
    <w:rsid w:val="00D2674A"/>
    <w:rsid w:val="00D7177A"/>
    <w:rsid w:val="00DC120E"/>
    <w:rsid w:val="00DC5A91"/>
    <w:rsid w:val="00DF54A5"/>
    <w:rsid w:val="00DF5C98"/>
    <w:rsid w:val="00E21DE8"/>
    <w:rsid w:val="00E70520"/>
    <w:rsid w:val="00E7053C"/>
    <w:rsid w:val="00E82DE9"/>
    <w:rsid w:val="00E84D8A"/>
    <w:rsid w:val="00E91092"/>
    <w:rsid w:val="00E9254A"/>
    <w:rsid w:val="00EA0EC3"/>
    <w:rsid w:val="00EA5677"/>
    <w:rsid w:val="00EC17FF"/>
    <w:rsid w:val="00ED08A1"/>
    <w:rsid w:val="00ED34A4"/>
    <w:rsid w:val="00EE60A7"/>
    <w:rsid w:val="00EF30D8"/>
    <w:rsid w:val="00EF5556"/>
    <w:rsid w:val="00EF6A6E"/>
    <w:rsid w:val="00F058DD"/>
    <w:rsid w:val="00F12904"/>
    <w:rsid w:val="00F12E1C"/>
    <w:rsid w:val="00F155B6"/>
    <w:rsid w:val="00F23575"/>
    <w:rsid w:val="00F276CF"/>
    <w:rsid w:val="00F35450"/>
    <w:rsid w:val="00F37B33"/>
    <w:rsid w:val="00F444DD"/>
    <w:rsid w:val="00F508FB"/>
    <w:rsid w:val="00F7681A"/>
    <w:rsid w:val="00F93F46"/>
    <w:rsid w:val="00FA249A"/>
    <w:rsid w:val="00FA2590"/>
    <w:rsid w:val="00FB5255"/>
    <w:rsid w:val="00FB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99F1"/>
  <w15:docId w15:val="{87F24FE1-BCFC-4989-8D37-A852D7E5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0E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95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DC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1">
    <w:name w:val="p1"/>
    <w:basedOn w:val="Normale"/>
    <w:rsid w:val="00DC5A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DC5A91"/>
  </w:style>
  <w:style w:type="table" w:styleId="Grigliatabella">
    <w:name w:val="Table Grid"/>
    <w:basedOn w:val="Tabellanormale"/>
    <w:uiPriority w:val="59"/>
    <w:rsid w:val="00CD1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uiPriority w:val="99"/>
    <w:unhideWhenUsed/>
    <w:rsid w:val="00714E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uiPriority w:val="1"/>
    <w:rsid w:val="00714E49"/>
    <w:rPr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714E49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714E49"/>
  </w:style>
  <w:style w:type="character" w:styleId="Collegamentoipertestuale">
    <w:name w:val="Hyperlink"/>
    <w:basedOn w:val="Carpredefinitoparagrafo"/>
    <w:uiPriority w:val="99"/>
    <w:unhideWhenUsed/>
    <w:rsid w:val="00714E4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A17BF"/>
    <w:pPr>
      <w:ind w:left="720"/>
      <w:contextualSpacing/>
    </w:pPr>
  </w:style>
  <w:style w:type="paragraph" w:customStyle="1" w:styleId="Titolo21">
    <w:name w:val="Titolo 21"/>
    <w:basedOn w:val="Normale"/>
    <w:uiPriority w:val="1"/>
    <w:qFormat/>
    <w:rsid w:val="00BA17BF"/>
    <w:pPr>
      <w:widowControl w:val="0"/>
      <w:autoSpaceDE w:val="0"/>
      <w:autoSpaceDN w:val="0"/>
      <w:spacing w:after="0" w:line="240" w:lineRule="auto"/>
      <w:ind w:left="975"/>
      <w:outlineLvl w:val="2"/>
    </w:pPr>
    <w:rPr>
      <w:rFonts w:ascii="Verdana" w:eastAsia="Verdana" w:hAnsi="Verdana" w:cs="Verdana"/>
      <w:b/>
      <w:bCs/>
      <w:sz w:val="20"/>
      <w:szCs w:val="20"/>
      <w:lang w:eastAsia="it-IT" w:bidi="it-IT"/>
    </w:rPr>
  </w:style>
  <w:style w:type="paragraph" w:styleId="Nessunaspaziatura">
    <w:name w:val="No Spacing"/>
    <w:uiPriority w:val="1"/>
    <w:qFormat/>
    <w:rsid w:val="00BA17BF"/>
    <w:pPr>
      <w:spacing w:after="0" w:line="240" w:lineRule="auto"/>
    </w:pPr>
    <w:rPr>
      <w:rFonts w:eastAsiaTheme="minorEastAsia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28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ilovers.com/contests/inarch2023" TargetMode="External"/><Relationship Id="rId13" Type="http://schemas.openxmlformats.org/officeDocument/2006/relationships/hyperlink" Target="https://www.instagram.com/inarch_nazionale/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3.jpeg"/><Relationship Id="rId17" Type="http://schemas.openxmlformats.org/officeDocument/2006/relationships/hyperlink" Target="https://twitter.com/InarchN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chilovers.com/contests/inarch2023" TargetMode="External"/><Relationship Id="rId11" Type="http://schemas.openxmlformats.org/officeDocument/2006/relationships/hyperlink" Target="https://www.linkedin.com/in/inarch-istituto-nazionale-architettura-214b1715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Inarch1/featured?view_as=subscriber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inarch.it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6D495-C3DA-4B66-8F9E-9B91B9F8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Sposato Bianca Maria</dc:creator>
  <cp:lastModifiedBy>Beatrice Fumarola</cp:lastModifiedBy>
  <cp:revision>13</cp:revision>
  <cp:lastPrinted>2019-11-07T16:47:00Z</cp:lastPrinted>
  <dcterms:created xsi:type="dcterms:W3CDTF">2023-03-01T09:05:00Z</dcterms:created>
  <dcterms:modified xsi:type="dcterms:W3CDTF">2023-03-06T11:25:00Z</dcterms:modified>
</cp:coreProperties>
</file>